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keepNext/>
        <w:rPr>
          <w:b/>
          <w:bCs/>
          <w:iCs/>
        </w:rPr>
        <w:outlineLvl w:val="1"/>
      </w:pPr>
      <w:r>
        <w:rPr>
          <w:bCs/>
          <w:sz w:val="18"/>
          <w:szCs w:val="1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05395" cy="712382"/>
                <wp:effectExtent l="0" t="0" r="9525" b="0"/>
                <wp:docPr id="1" name="Рисунок 5" descr="C:\Users\Sevastyanova\Desktop\Первомайское  герб контур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Sevastyanova\Desktop\Первомайское  герб контур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05367" cy="71234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9.79pt;height:56.09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>
        <w:rPr>
          <w:b/>
          <w:bCs/>
          <w:iCs/>
        </w:rPr>
      </w:r>
    </w:p>
    <w:p>
      <w:pPr>
        <w:jc w:val="center"/>
        <w:keepNext/>
        <w:rPr>
          <w:b/>
          <w:bCs/>
          <w:iCs/>
        </w:rPr>
        <w:outlineLvl w:val="1"/>
      </w:pPr>
      <w:r>
        <w:rPr>
          <w:b/>
          <w:bCs/>
          <w:iCs/>
        </w:rPr>
        <w:t xml:space="preserve">АДМИНИСТРАЦИЯ </w:t>
      </w:r>
      <w:r>
        <w:rPr>
          <w:b/>
        </w:rPr>
        <w:t xml:space="preserve">ПЕРВОМАЙСКО</w:t>
      </w:r>
      <w:r>
        <w:rPr>
          <w:b/>
        </w:rPr>
        <w:t xml:space="preserve">ГО</w:t>
      </w:r>
      <w:r>
        <w:rPr>
          <w:b/>
        </w:rPr>
        <w:t xml:space="preserve"> СЕЛЬСКО</w:t>
      </w:r>
      <w:r>
        <w:rPr>
          <w:b/>
        </w:rPr>
        <w:t xml:space="preserve">ГО</w:t>
      </w:r>
      <w:r>
        <w:rPr>
          <w:b/>
        </w:rPr>
        <w:t xml:space="preserve"> ПОСЕЛЕНИ</w:t>
      </w:r>
      <w:r>
        <w:rPr>
          <w:b/>
        </w:rPr>
        <w:t xml:space="preserve">Я</w:t>
      </w:r>
      <w:r>
        <w:rPr>
          <w:b/>
          <w:bCs/>
          <w:iCs/>
        </w:rPr>
      </w:r>
    </w:p>
    <w:p>
      <w:pPr>
        <w:jc w:val="center"/>
        <w:rPr>
          <w:b/>
        </w:rPr>
      </w:pPr>
      <w:r>
        <w:rPr>
          <w:b/>
        </w:rPr>
        <w:t xml:space="preserve">ВЫБОРГСКОГО </w:t>
      </w:r>
      <w:r>
        <w:rPr>
          <w:b/>
        </w:rPr>
        <w:t xml:space="preserve">МУНИЦИПАЛЬНОГО </w:t>
      </w:r>
      <w:r>
        <w:rPr>
          <w:b/>
        </w:rPr>
        <w:t xml:space="preserve">РАЙОНА 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ЛЕНИНГРАДСКОЙ ОБЛАСТИ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  <w:t xml:space="preserve">ПОСТАНОВЛЕНИЕ  </w:t>
      </w:r>
      <w:r>
        <w:rPr>
          <w:b/>
        </w:rPr>
      </w:r>
    </w:p>
    <w:p>
      <w:pPr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w:rPr>
          <w:b/>
        </w:rPr>
        <w:t xml:space="preserve">17.11.2025 г.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№ 1352</w:t>
      </w:r>
      <w:r>
        <w:rPr>
          <w:b/>
        </w:rPr>
      </w:r>
    </w:p>
    <w:p>
      <w:pPr>
        <w:jc w:val="center"/>
        <w:rPr>
          <w:b/>
        </w:rPr>
      </w:pPr>
      <w:r>
        <w:rPr>
          <w:b/>
        </w:rPr>
      </w:r>
      <w:r>
        <w:rPr>
          <w:b/>
        </w:rPr>
      </w:r>
    </w:p>
    <w:p>
      <w:pPr>
        <w:rPr>
          <w:b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-30563</wp:posOffset>
                </wp:positionH>
                <wp:positionV relativeFrom="paragraph">
                  <wp:posOffset>60270</wp:posOffset>
                </wp:positionV>
                <wp:extent cx="4500438" cy="1318260"/>
                <wp:effectExtent l="0" t="0" r="0" b="0"/>
                <wp:wrapNone/>
                <wp:docPr id="2" name="Поле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0438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both"/>
                              <w:widowControl w:val="off"/>
                            </w:pPr>
                            <w:r>
                              <w:t xml:space="preserve">Об утверждении административного регламента предоставления муниципальной услуги </w:t>
                            </w:r>
                            <w:r>
                              <w:t xml:space="preserve">«</w:t>
                            </w:r>
                            <w:r>
                              <w:rPr>
                                <w:rFonts w:eastAsia="Calibri"/>
                              </w:rPr>
                              <w:t xml:space="preserve">Выдача разрешений на выполнение авиационных работ, парашютных прыжков, демонстрационных полетов воздушных судов, полетов </w:t>
                            </w:r>
                            <w:r>
                              <w:t xml:space="preserve">беспилотных воздушных судов (за исключением полетов беспилотных воздушных судов с максимальной взлетной массой менее 0,25 кг)</w:t>
                            </w:r>
                            <w:r>
                              <w:rPr>
                                <w:rFonts w:eastAsia="Calibri"/>
                              </w:rPr>
                              <w:t xml:space="preserve">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</w:t>
                            </w:r>
                            <w:r>
                              <w:rPr>
                                <w:rFonts w:eastAsia="Calibri"/>
                              </w:rPr>
                              <w:t xml:space="preserve"> аэронавигационной информации»</w:t>
                            </w:r>
                            <w:r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9264;o:allowoverlap:true;o:allowincell:true;mso-position-horizontal-relative:text;margin-left:-2.41pt;mso-position-horizontal:absolute;mso-position-vertical-relative:text;margin-top:4.75pt;mso-position-vertical:absolute;width:354.37pt;height:103.8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jc w:val="both"/>
                        <w:widowControl w:val="off"/>
                      </w:pPr>
                      <w:r>
                        <w:t xml:space="preserve">Об утверждении административного регламента предоставления муниципальной услуги </w:t>
                      </w:r>
                      <w:r>
                        <w:t xml:space="preserve">«</w:t>
                      </w:r>
                      <w:r>
                        <w:rPr>
                          <w:rFonts w:eastAsia="Calibri"/>
                        </w:rPr>
                        <w:t xml:space="preserve">Выдача разрешений на выполнение авиационных работ, парашютных прыжков, демонстрационных полетов воздушных судов, полетов </w:t>
                      </w:r>
                      <w:r>
                        <w:t xml:space="preserve">беспилотных воздушных судов (за исключением полетов беспилотных воздушных судов с максимальной взлетной массой менее 0,25 кг)</w:t>
                      </w:r>
                      <w:r>
                        <w:rPr>
                          <w:rFonts w:eastAsia="Calibri"/>
                        </w:rPr>
                        <w:t xml:space="preserve">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</w:t>
                      </w:r>
                      <w:r>
                        <w:rPr>
                          <w:rFonts w:eastAsia="Calibri"/>
                        </w:rPr>
                        <w:t xml:space="preserve"> аэронавигационной информации»</w:t>
                      </w:r>
                      <w:r/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</w:r>
      <w:r>
        <w:rPr>
          <w:b/>
        </w:rPr>
      </w:r>
    </w:p>
    <w:p>
      <w:pPr>
        <w:jc w:val="both"/>
        <w:rPr>
          <w:b/>
        </w:rPr>
      </w:pPr>
      <w:r>
        <w:rPr>
          <w:b/>
        </w:rPr>
        <w:tab/>
        <w:t xml:space="preserve">                      </w:t>
      </w:r>
      <w:r>
        <w:rPr>
          <w:b/>
        </w:rPr>
      </w:r>
    </w:p>
    <w:p>
      <w:r/>
      <w:r/>
    </w:p>
    <w:p>
      <w:pPr>
        <w:ind w:firstLine="709"/>
        <w:jc w:val="both"/>
      </w:pPr>
      <w:r>
        <w:br w:type="textWrapping" w:clear="all"/>
        <w:t xml:space="preserve">  </w:t>
      </w:r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</w:pPr>
      <w:r/>
      <w:r/>
    </w:p>
    <w:p>
      <w:pPr>
        <w:ind w:firstLine="709"/>
        <w:jc w:val="both"/>
        <w:rPr>
          <w:sz w:val="22"/>
        </w:rPr>
      </w:pPr>
      <w:r>
        <w:rPr>
          <w:szCs w:val="28"/>
        </w:rPr>
        <w:t xml:space="preserve">Руководствуясь Федеральным законом от 06 октября 2003 года № 131-ФЗ «Об общих принципах организации местного самоуправления </w:t>
      </w:r>
      <w:r>
        <w:rPr>
          <w:szCs w:val="28"/>
        </w:rPr>
        <w:t xml:space="preserve">в Российской Федерации», Федеральным законом от 27 июля 2010 года № 210-ФЗ «Об организации предоставления государственных и муниципальных услуг»,  в соответствии с постановлением администрации МО «Первомайское сельское поселение» от 14.09.2011 года № 145 «</w:t>
      </w:r>
      <w:r>
        <w:rPr>
          <w:bCs/>
          <w:szCs w:val="28"/>
        </w:rPr>
        <w:t xml:space="preserve">О порядке разработки и утверждения административных регламентов предоставления муниципальных услуг</w:t>
      </w:r>
      <w:r>
        <w:rPr>
          <w:szCs w:val="28"/>
        </w:rPr>
        <w:t xml:space="preserve">», уставом </w:t>
      </w:r>
      <w:r>
        <w:rPr>
          <w:szCs w:val="28"/>
        </w:rPr>
        <w:t xml:space="preserve">Первомайско</w:t>
      </w:r>
      <w:r>
        <w:rPr>
          <w:szCs w:val="28"/>
        </w:rPr>
        <w:t xml:space="preserve">го</w:t>
      </w:r>
      <w:r>
        <w:rPr>
          <w:szCs w:val="28"/>
        </w:rPr>
        <w:t xml:space="preserve"> сельско</w:t>
      </w:r>
      <w:r>
        <w:rPr>
          <w:szCs w:val="28"/>
        </w:rPr>
        <w:t xml:space="preserve">го поселения</w:t>
      </w:r>
      <w:r>
        <w:rPr>
          <w:szCs w:val="28"/>
        </w:rPr>
        <w:t xml:space="preserve">, администрация</w:t>
      </w:r>
      <w:r>
        <w:rPr>
          <w:sz w:val="22"/>
        </w:rPr>
      </w:r>
    </w:p>
    <w:p>
      <w:pPr>
        <w:ind w:firstLine="708"/>
        <w:jc w:val="both"/>
      </w:pPr>
      <w:r/>
      <w:r/>
    </w:p>
    <w:p>
      <w:pPr>
        <w:ind w:firstLine="720"/>
        <w:jc w:val="center"/>
      </w:pPr>
      <w:r>
        <w:rPr>
          <w:b/>
        </w:rPr>
        <w:t xml:space="preserve">ПОСТАНОВЛЯЕТ</w:t>
      </w:r>
      <w:r>
        <w:t xml:space="preserve">:</w:t>
      </w:r>
      <w:r/>
    </w:p>
    <w:p>
      <w:pPr>
        <w:ind w:firstLine="720"/>
        <w:jc w:val="center"/>
      </w:pPr>
      <w:r/>
      <w:r/>
    </w:p>
    <w:p>
      <w:pPr>
        <w:ind w:firstLine="709"/>
        <w:jc w:val="both"/>
        <w:widowControl w:val="off"/>
      </w:pPr>
      <w:r>
        <w:t xml:space="preserve">1. </w:t>
      </w:r>
      <w:r>
        <w:t xml:space="preserve">Утвердить Административный регламент предоставления муниципальной услуги </w:t>
      </w:r>
      <w:r>
        <w:t xml:space="preserve">«</w:t>
      </w:r>
      <w:r>
        <w:rPr>
          <w:rFonts w:eastAsia="Calibri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</w:t>
      </w:r>
      <w:r>
        <w:t xml:space="preserve">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rFonts w:eastAsia="Calibri"/>
        </w:rPr>
        <w:t xml:space="preserve">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</w:t>
      </w:r>
      <w:r>
        <w:rPr>
          <w:rFonts w:eastAsia="Calibri"/>
        </w:rPr>
        <w:t xml:space="preserve"> информации»</w:t>
      </w:r>
      <w:r>
        <w:t xml:space="preserve"> (Приложение № 1).</w:t>
      </w:r>
      <w:r/>
    </w:p>
    <w:p>
      <w:pPr>
        <w:ind w:firstLine="709"/>
        <w:jc w:val="both"/>
      </w:pPr>
      <w:r>
        <w:t xml:space="preserve">2. </w:t>
      </w:r>
      <w:r>
        <w:t xml:space="preserve">Постановление администрации Первомайско</w:t>
      </w:r>
      <w:r>
        <w:t xml:space="preserve">го</w:t>
      </w:r>
      <w:r>
        <w:t xml:space="preserve"> сель</w:t>
      </w:r>
      <w:r>
        <w:t xml:space="preserve">ского</w:t>
      </w:r>
      <w:r>
        <w:t xml:space="preserve"> поселени</w:t>
      </w:r>
      <w:r>
        <w:t xml:space="preserve">я</w:t>
      </w:r>
      <w:r>
        <w:t xml:space="preserve"> от </w:t>
      </w:r>
      <w:r>
        <w:t xml:space="preserve">09.11.2020</w:t>
      </w:r>
      <w:r>
        <w:t xml:space="preserve">г. № </w:t>
      </w:r>
      <w:r>
        <w:t xml:space="preserve">594 (с изменениями от 20.12.2023 № 1121, от 12.07.2024 № 755)</w:t>
      </w:r>
      <w:r>
        <w:t xml:space="preserve">, «Об утверждении административного регламента предоставления муниципальной услуги Выдача </w:t>
      </w:r>
      <w:r>
        <w:rPr>
          <w:rFonts w:eastAsia="Calibri"/>
        </w:rPr>
        <w:t xml:space="preserve">разрешений на выполнение авиационных работ, парашютных прыжков, демонстрационных полетов воздушных судов, полетов </w:t>
      </w:r>
      <w:r>
        <w:rPr>
          <w:szCs w:val="28"/>
        </w:rPr>
        <w:t xml:space="preserve">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rFonts w:eastAsia="Calibri"/>
        </w:rPr>
        <w:t xml:space="preserve">, подъема привязных аэростатов над населенными пунктами, а</w:t>
      </w:r>
      <w:r>
        <w:rPr>
          <w:rFonts w:eastAsia="Calibri"/>
        </w:rPr>
        <w:t xml:space="preserve"> также посадки (взлета) на расположенные в границах населенных пунктов площадки, сведения о </w:t>
      </w:r>
      <w:r>
        <w:rPr>
          <w:rFonts w:eastAsia="Calibri"/>
        </w:rPr>
        <w:t xml:space="preserve">которых не опубликованы в документах аэронавигационной информации</w:t>
      </w:r>
      <w:r>
        <w:t xml:space="preserve">» считать утратившим силу с момента вступления в силу настоящего постановления.</w:t>
      </w:r>
      <w:r/>
    </w:p>
    <w:p>
      <w:pPr>
        <w:ind w:firstLine="709"/>
        <w:jc w:val="both"/>
      </w:pPr>
      <w:r>
        <w:t xml:space="preserve">3. Лицам, ответственным за предоставление муниципальной услуги, оказывать муниципальную услугу в соответствии с административным регламентом, утвержденным настоящим постановлением.</w:t>
      </w:r>
      <w:r/>
    </w:p>
    <w:p>
      <w:pPr>
        <w:ind w:firstLine="709"/>
        <w:jc w:val="both"/>
        <w:rPr>
          <w:bCs/>
        </w:rPr>
      </w:pPr>
      <w:r>
        <w:t xml:space="preserve">4. </w:t>
      </w:r>
      <w:r>
        <w:t xml:space="preserve">Настоящее постановление опубликовать в официальном сетевом издании в сети Интернет (http://npavrlo.ru)</w:t>
      </w:r>
      <w:r>
        <w:rPr>
          <w:bCs/>
        </w:rPr>
      </w:r>
    </w:p>
    <w:p>
      <w:pPr>
        <w:ind w:firstLine="709"/>
        <w:jc w:val="both"/>
        <w:rPr>
          <w:bCs/>
        </w:rPr>
      </w:pPr>
      <w:r>
        <w:rPr>
          <w:bCs/>
        </w:rPr>
        <w:t xml:space="preserve">5. Настоящее постановление вступает в силу с момента опубликования.</w:t>
      </w:r>
      <w:r>
        <w:rPr>
          <w:bCs/>
        </w:rPr>
      </w:r>
    </w:p>
    <w:p>
      <w:pPr>
        <w:ind w:firstLine="709"/>
        <w:jc w:val="both"/>
      </w:pPr>
      <w:r>
        <w:t xml:space="preserve">6. </w:t>
      </w:r>
      <w:r>
        <w:t xml:space="preserve">Контроль за</w:t>
      </w:r>
      <w:r>
        <w:t xml:space="preserve"> исполнением настоящего постановления возложить на заместителя главы администрации </w:t>
      </w:r>
      <w:r>
        <w:t xml:space="preserve">М.Х. Маликова</w:t>
      </w:r>
      <w:r>
        <w:t xml:space="preserve">.</w:t>
      </w:r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/>
      <w:r/>
    </w:p>
    <w:p>
      <w:pPr>
        <w:jc w:val="both"/>
      </w:pPr>
      <w:r>
        <w:t xml:space="preserve">Г</w:t>
      </w:r>
      <w:r>
        <w:t xml:space="preserve">лав</w:t>
      </w:r>
      <w:r>
        <w:t xml:space="preserve">а</w:t>
      </w:r>
      <w:r>
        <w:t xml:space="preserve"> администрации                                                                    </w:t>
      </w:r>
      <w:r>
        <w:t xml:space="preserve">                    </w:t>
      </w:r>
      <w:r>
        <w:t xml:space="preserve"> </w:t>
      </w:r>
      <w:r>
        <w:t xml:space="preserve">С.И. Тищенков</w:t>
      </w:r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/>
      <w:r/>
    </w:p>
    <w:p>
      <w:pPr>
        <w:jc w:val="right"/>
      </w:pPr>
      <w:r>
        <w:t xml:space="preserve">Приложение № 1</w:t>
      </w:r>
      <w:r/>
    </w:p>
    <w:p>
      <w:pPr>
        <w:jc w:val="right"/>
      </w:pPr>
      <w:r>
        <w:t xml:space="preserve">к постановлению администрации </w:t>
      </w:r>
      <w:r/>
    </w:p>
    <w:p>
      <w:pPr>
        <w:jc w:val="right"/>
      </w:pPr>
      <w:r>
        <w:t xml:space="preserve">Первомайского сельского поселения </w:t>
      </w:r>
      <w:r/>
    </w:p>
    <w:p>
      <w:pPr>
        <w:jc w:val="right"/>
      </w:pPr>
      <w:r>
        <w:t xml:space="preserve">Выборгского</w:t>
      </w:r>
      <w:r>
        <w:t xml:space="preserve"> муниципального район </w:t>
      </w:r>
      <w:r/>
    </w:p>
    <w:p>
      <w:pPr>
        <w:jc w:val="right"/>
      </w:pPr>
      <w:r>
        <w:t xml:space="preserve">Ленинградской области </w:t>
      </w:r>
      <w:r/>
    </w:p>
    <w:p>
      <w:pPr>
        <w:jc w:val="right"/>
      </w:pPr>
      <w:r>
        <w:t xml:space="preserve">от 17.11.2025 г. № 135</w:t>
      </w:r>
      <w:r>
        <w:t xml:space="preserve">2</w:t>
      </w:r>
      <w:r/>
    </w:p>
    <w:p>
      <w:pPr>
        <w:pStyle w:val="6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Административный регламент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rPr>
          <w:rFonts w:eastAsia="Calibri"/>
        </w:rPr>
      </w:pPr>
      <w:r>
        <w:t xml:space="preserve">«</w:t>
      </w:r>
      <w:r>
        <w:rPr>
          <w:rFonts w:eastAsia="Calibri"/>
        </w:rPr>
        <w:t xml:space="preserve">Выдача разрешений на выполнение авиационных работ, парашютных прыжков, демонстрационных полетов воздушных судов, полетов </w:t>
      </w:r>
      <w:r>
        <w:t xml:space="preserve">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rFonts w:eastAsia="Calibri"/>
        </w:rPr>
        <w:t xml:space="preserve">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</w:t>
      </w:r>
      <w:r>
        <w:rPr>
          <w:rFonts w:eastAsia="Calibri"/>
        </w:rPr>
      </w:r>
    </w:p>
    <w:p>
      <w:pPr>
        <w:pStyle w:val="661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(сокращенное наименование - </w:t>
      </w:r>
      <w:r>
        <w:rPr>
          <w:rFonts w:ascii="Times New Roman" w:hAnsi="Times New Roman" w:eastAsia="Calibri" w:cs="Times New Roman"/>
          <w:sz w:val="24"/>
          <w:szCs w:val="24"/>
        </w:rPr>
        <w:t xml:space="preserve">«Выдача разрешений на выполнение авиационных работ, парашютных прыжков»)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регламент, муниципальная услуга)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Предмет регулирования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Р</w:t>
      </w:r>
      <w:r>
        <w:rPr>
          <w:rFonts w:ascii="Times New Roman" w:hAnsi="Times New Roman" w:eastAsia="Calibri" w:cs="Times New Roman"/>
          <w:sz w:val="24"/>
          <w:szCs w:val="24"/>
        </w:rPr>
        <w:t xml:space="preserve">егламент </w:t>
      </w:r>
      <w:r>
        <w:rPr>
          <w:rFonts w:ascii="Times New Roman" w:hAnsi="Times New Roman" w:cs="Times New Roman"/>
          <w:sz w:val="24"/>
          <w:szCs w:val="24"/>
        </w:rPr>
        <w:t xml:space="preserve">устанавливает порядок и стандарт предоставления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Круг заявителей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-42" w:firstLine="751"/>
        <w:jc w:val="both"/>
        <w:widowControl w:val="off"/>
        <w:tabs>
          <w:tab w:val="left" w:pos="142" w:leader="none"/>
          <w:tab w:val="left" w:pos="284" w:leader="none"/>
          <w:tab w:val="left" w:pos="532" w:leader="none"/>
          <w:tab w:val="left" w:pos="709" w:leader="none"/>
        </w:tabs>
      </w:pPr>
      <w:r>
        <w:t xml:space="preserve">Получателями муниципальной услуги являются пользователи воздушного пространства: физические лица, индивидуальные предприниматели и юридические лица (за исключением государственных органов и их территориал</w:t>
      </w:r>
      <w:r>
        <w:t xml:space="preserve">ьных органов, органов государственных внебюджетных фондов и их территориальных органов, органов местного самоуправления), наделенные в установленном порядке правом на осуществление деятельности по использованию воздушного пространства (далее – заявители). </w:t>
      </w:r>
      <w:r/>
    </w:p>
    <w:p>
      <w:pPr>
        <w:ind w:left="-42" w:firstLine="751"/>
        <w:jc w:val="both"/>
        <w:widowControl w:val="off"/>
        <w:tabs>
          <w:tab w:val="left" w:pos="142" w:leader="none"/>
          <w:tab w:val="left" w:pos="284" w:leader="none"/>
          <w:tab w:val="left" w:pos="532" w:leader="none"/>
          <w:tab w:val="left" w:pos="709" w:leader="none"/>
        </w:tabs>
      </w:pPr>
      <w:r>
        <w:t xml:space="preserve">Интересы заявителей, указанных в абзаце первом настоящего пункта, могут представлять иные лица, уполномоченные заявителем в установленном порядке.</w:t>
      </w:r>
      <w:r/>
    </w:p>
    <w:p>
      <w:pPr>
        <w:pStyle w:val="661"/>
        <w:ind w:firstLine="7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реестр услуг) и в федеральной государственной информационной системе «Единый портал государственных и муниципальных услуг (функций)» www.gosuslugi.ru (далее – ЕПГУ).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2. Стандарт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Наименование муниципальной услуги: </w:t>
      </w:r>
      <w:r>
        <w:rPr>
          <w:rFonts w:ascii="Times New Roman" w:hAnsi="Times New Roman" w:eastAsia="Calibri" w:cs="Times New Roman"/>
          <w:sz w:val="24"/>
          <w:szCs w:val="24"/>
        </w:rPr>
        <w:t xml:space="preserve">«Выдача разрешений на выполнение авиационных работ, парашютных прыжков, демонстрационных полетов воздушных судов, полетов беспилотных воздушных судов (за исключением полетов беспилотных воздушных судов с макс</w:t>
      </w:r>
      <w:r>
        <w:rPr>
          <w:rFonts w:ascii="Times New Roman" w:hAnsi="Times New Roman" w:eastAsia="Calibri" w:cs="Times New Roman"/>
          <w:sz w:val="24"/>
          <w:szCs w:val="24"/>
        </w:rPr>
        <w:t xml:space="preserve">имальной взлетной массой менее 0,25 кг), подъема привязных аэростатов над населенными пунктами, а также посадки (взлета) на расположенные в границах населенных пунктов площадки, сведения о которых не опубликованы в документах аэронавигационной информации».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Наименование органа, предоставляющего муниципальную услугу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Муниципальную услугу предоставляет: указывается полное наименование органа местного самоуправления (далее –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уполномоченный орган, ОМСУ</w:t>
      </w:r>
      <w:r>
        <w:rPr>
          <w:rFonts w:ascii="Times New Roman" w:hAnsi="Times New Roman" w:cs="Times New Roman"/>
          <w:sz w:val="24"/>
          <w:szCs w:val="24"/>
        </w:rPr>
        <w:t xml:space="preserve">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Результат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2.3.1. </w:t>
      </w:r>
      <w:r>
        <w:rPr>
          <w:rFonts w:ascii="Times New Roman" w:hAnsi="Times New Roman" w:cs="Times New Roman"/>
          <w:sz w:val="24"/>
          <w:szCs w:val="24"/>
        </w:rPr>
        <w:t xml:space="preserve">Результатом предоставления услуги  является </w:t>
      </w:r>
      <w:r>
        <w:rPr>
          <w:rFonts w:ascii="Times New Roman" w:hAnsi="Times New Roman" w:eastAsia="Calibri" w:cs="Times New Roman"/>
          <w:sz w:val="24"/>
          <w:szCs w:val="24"/>
        </w:rPr>
        <w:t xml:space="preserve"> выдача разрешения (отказ в выдаче) на выполнение авиационных работ, парашютных прыжков, демонстрационных полетов воздушных судов, полетов беспилотных полетов беспилотных во</w:t>
      </w:r>
      <w:r>
        <w:rPr>
          <w:rFonts w:ascii="Times New Roman" w:hAnsi="Times New Roman" w:eastAsia="Calibri" w:cs="Times New Roman"/>
          <w:sz w:val="24"/>
          <w:szCs w:val="24"/>
        </w:rPr>
        <w:t xml:space="preserve">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 муниципального образования Ленинградской области;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eastAsia="Calibri"/>
        </w:rPr>
      </w:pPr>
      <w:r>
        <w:rPr>
          <w:rFonts w:eastAsia="Calibri"/>
        </w:rPr>
        <w:t xml:space="preserve">2.3.2. </w:t>
      </w:r>
      <w:r>
        <w:t xml:space="preserve">Формирование реестровой записи в качестве результата предоставления </w:t>
      </w:r>
      <w:r>
        <w:t xml:space="preserve">муниципальной</w:t>
      </w:r>
      <w:r>
        <w:t xml:space="preserve"> услуги не предусмотрено.</w:t>
      </w:r>
      <w:r>
        <w:rPr>
          <w:rFonts w:eastAsia="Calibri"/>
        </w:rPr>
      </w:r>
    </w:p>
    <w:p>
      <w:pPr>
        <w:ind w:firstLine="709"/>
        <w:jc w:val="both"/>
        <w:shd w:val="clear" w:color="auto" w:fill="ffffff"/>
        <w:rPr>
          <w:rFonts w:eastAsia="Calibri"/>
        </w:rPr>
      </w:pPr>
      <w:r>
        <w:rPr>
          <w:rFonts w:eastAsia="Calibri"/>
        </w:rPr>
        <w:t xml:space="preserve">2.3.3. </w:t>
      </w:r>
      <w:r>
        <w:t xml:space="preserve">Результат предоставления муниципальной услуги может быть получен заявителем (в соответствии со способом, указанным при подаче заявления и документов) посредством ПГУ ЛО/ЕПГУ (при технической реализации), почтовой связи </w:t>
      </w:r>
      <w:r>
        <w:t xml:space="preserve">или на адрес электронной почты либо в ОМСУ или филиалах, отделах,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«МФЦ»).</w:t>
      </w:r>
      <w:r>
        <w:rPr>
          <w:rFonts w:eastAsia="Calibri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Срок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142" w:leader="none"/>
          <w:tab w:val="left" w:pos="284" w:leader="none"/>
        </w:tabs>
      </w:pPr>
      <w:r>
        <w:t xml:space="preserve">Максимальный  с</w:t>
      </w:r>
      <w:r>
        <w:t xml:space="preserve">рок предоставления</w:t>
      </w:r>
      <w:r>
        <w:t xml:space="preserve"> </w:t>
      </w:r>
      <w:r>
        <w:rPr>
          <w:rFonts w:eastAsia="Calibri"/>
        </w:rPr>
        <w:t xml:space="preserve">муниципальной</w:t>
      </w:r>
      <w:r>
        <w:t xml:space="preserve"> услуги составляет</w:t>
      </w:r>
      <w:r>
        <w:t xml:space="preserve"> 20 рабочих </w:t>
      </w:r>
      <w:r>
        <w:t xml:space="preserve">д</w:t>
      </w:r>
      <w:r>
        <w:t xml:space="preserve">ней</w:t>
      </w:r>
      <w:r>
        <w:t xml:space="preserve"> </w:t>
      </w:r>
      <w:r>
        <w:t xml:space="preserve">с даты</w:t>
      </w:r>
      <w:r>
        <w:t xml:space="preserve"> регистрации</w:t>
      </w:r>
      <w:r>
        <w:t xml:space="preserve"> заявления </w:t>
      </w:r>
      <w:r>
        <w:t xml:space="preserve">о</w:t>
      </w:r>
      <w:r>
        <w:t xml:space="preserve"> предоставлении муниципальной услуги в ОМСУ, в том числе в случае, если запрос и документы поданы заявителем посредством почтового отправления, в электронной форме с использованием информационно-телекоммуникационной сети «Интернет», в том числе через ЕПГУ.</w:t>
      </w:r>
      <w:r/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Размер платы, взимаемой с заявителя при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, и способы ее взимания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Взимание платы за предоставление муниципальной услуги законодательством Российской Федерации не предусмотрено.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tabs>
          <w:tab w:val="left" w:pos="142" w:leader="none"/>
          <w:tab w:val="left" w:pos="284" w:leader="none"/>
        </w:tabs>
      </w:pPr>
      <w:r>
        <w:t xml:space="preserve">Максимальный срок ожидания в очереди при подаче запроса о предоставлении </w:t>
      </w:r>
      <w:r>
        <w:rPr>
          <w:rFonts w:eastAsia="Calibri"/>
        </w:rPr>
        <w:t xml:space="preserve">муниципальной</w:t>
      </w:r>
      <w:r>
        <w:t xml:space="preserve"> услуги и при получении результата предоставления </w:t>
      </w:r>
      <w:r>
        <w:rPr>
          <w:rFonts w:eastAsia="Calibri"/>
        </w:rPr>
        <w:t xml:space="preserve">муниципальной</w:t>
      </w:r>
      <w:r>
        <w:t xml:space="preserve"> услуги составляет не более 15 минут</w:t>
      </w:r>
      <w:r>
        <w:t xml:space="preserve"> </w:t>
      </w:r>
      <w:r>
        <w:t xml:space="preserve">в случае обращения заявителя непосредственно в орган, предоставляющий муниципальные услуги, или многофункциональный центр</w:t>
      </w:r>
      <w:r>
        <w:t xml:space="preserve">.</w:t>
      </w:r>
      <w:r/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Срок регистрации запроса заявителя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</w:pPr>
      <w:r>
        <w:t xml:space="preserve">Срок регистрации запроса заявителя о предоставлении </w:t>
      </w:r>
      <w:r>
        <w:rPr>
          <w:rFonts w:eastAsia="Calibri"/>
        </w:rPr>
        <w:t xml:space="preserve">муниципальной</w:t>
      </w:r>
      <w:r>
        <w:t xml:space="preserve"> услуги составляет 1 рабочий день при личном обращении в ОМСУ,  в день </w:t>
      </w:r>
      <w:r>
        <w:t xml:space="preserve">поступления запроса в ОМСУ при направлении запроса почтовой связью или при направлении запроса на бумажном носителе из ГБУ ЛО «МФЦ» и  в день поступления запроса на ЕПГУ или ПГУ ЛО, или на следующий рабочий день (в случае направления документов в нерабочее</w:t>
      </w:r>
      <w:r>
        <w:t xml:space="preserve"> время, в выходные, праздничные дни)  при направлении запроса в форме электронного документа посредством ЕПГУ или ПГУ ЛО (при технической реализации).</w:t>
      </w:r>
      <w:r/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Требования к помещениям, в которых предоставляется муниципальная услуга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</w:t>
      </w:r>
      <w:r>
        <w:rPr>
          <w:rFonts w:ascii="Times New Roman" w:hAnsi="Times New Roman" w:cs="Times New Roman"/>
          <w:sz w:val="24"/>
          <w:szCs w:val="24"/>
        </w:rPr>
        <w:t xml:space="preserve">х предоставляется муниципальная услуга, в случае обращения заявителя непосредственно в орган, предоставляющий муниципальную услугу, или ГБУ ЛО «МФЦ», размещены на официальном сайте ОМСУ в информационно-телекоммуникационной сети «Интернет», а также на ЕПГУ.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2.9. Показатели качества и доступности муниципальной 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 показателей качества и доступности муниципальной услуги разм</w:t>
      </w:r>
      <w:r>
        <w:rPr>
          <w:rFonts w:ascii="Times New Roman" w:hAnsi="Times New Roman" w:cs="Times New Roman"/>
          <w:sz w:val="24"/>
          <w:szCs w:val="24"/>
        </w:rPr>
        <w:t xml:space="preserve">ещен на официальном сайте ОМСУ </w:t>
      </w:r>
      <w:r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«Интернет», а также на ЕПГУ.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2.10. Иные требования к предоставлению муниципальной услуги, в том числе </w:t>
      </w:r>
      <w:r>
        <w:rPr>
          <w:rFonts w:ascii="Times New Roman" w:hAnsi="Times New Roman" w:cs="Times New Roman"/>
          <w:sz w:val="24"/>
          <w:szCs w:val="24"/>
        </w:rPr>
        <w:t xml:space="preserve">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tabs>
          <w:tab w:val="left" w:pos="142" w:leader="none"/>
          <w:tab w:val="left" w:pos="284" w:leader="none"/>
        </w:tabs>
        <w:rPr>
          <w:iCs/>
        </w:rPr>
      </w:pPr>
      <w:r>
        <w:t xml:space="preserve">2.10.2. Для предоставления муниципальной услуги используются ПГУ ЛО www.gu.lenobl.ru </w:t>
      </w:r>
      <w:r>
        <w:rPr>
          <w:rStyle w:val="667"/>
          <w:color w:val="auto"/>
          <w:u w:val="none"/>
        </w:rPr>
        <w:t xml:space="preserve">(при технической реализации)</w:t>
      </w:r>
      <w:r>
        <w:t xml:space="preserve"> и ЕПГУ </w:t>
      </w:r>
      <w:hyperlink r:id="rId10" w:tooltip="http://www.gosuslugi.ru" w:history="1">
        <w:r>
          <w:rPr>
            <w:rStyle w:val="667"/>
            <w:color w:val="auto"/>
            <w:u w:val="none"/>
          </w:rPr>
          <w:t xml:space="preserve">www.gosuslugi.ru</w:t>
        </w:r>
      </w:hyperlink>
      <w:r>
        <w:rPr>
          <w:rStyle w:val="667"/>
          <w:color w:val="auto"/>
          <w:u w:val="none"/>
        </w:rPr>
        <w:t xml:space="preserve"> (при технической реализации)</w:t>
      </w:r>
      <w:r>
        <w:t xml:space="preserve">, федеральная государственная информационная система «Единая система межведомственного электронного взаимодействия» (СМЭВ).</w:t>
      </w:r>
      <w:r>
        <w:rPr>
          <w:iCs/>
        </w:rPr>
      </w:r>
    </w:p>
    <w:p>
      <w:pPr>
        <w:ind w:firstLine="709"/>
        <w:jc w:val="both"/>
        <w:outlineLvl w:val="1"/>
      </w:pPr>
      <w:r>
        <w:t xml:space="preserve">2.10.3. </w:t>
      </w:r>
      <w:r>
        <w:t xml:space="preserve">Порядок предоставлени</w:t>
      </w:r>
      <w:r>
        <w:t xml:space="preserve">я результатов государственной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  <w:r/>
    </w:p>
    <w:p>
      <w:pPr>
        <w:ind w:firstLine="709"/>
        <w:jc w:val="both"/>
        <w:outlineLvl w:val="1"/>
      </w:pPr>
      <w:r>
        <w:t xml:space="preserve">2.10.4. </w:t>
      </w:r>
      <w:r>
        <w:rPr>
          <w:rFonts w:eastAsiaTheme="minorHAnsi"/>
          <w:lang w:eastAsia="en-US"/>
        </w:rPr>
        <w:t xml:space="preserve">Предоставление муниципальной услуги в многофункциональном центре осуществляется при наличии вступившего в силу соглашения о в</w:t>
      </w:r>
      <w:r>
        <w:rPr>
          <w:rFonts w:eastAsiaTheme="minorHAnsi"/>
          <w:lang w:eastAsia="en-US"/>
        </w:rPr>
        <w:t xml:space="preserve">заимодействии между ГБУ ЛО «МФЦ»</w:t>
      </w:r>
      <w:r>
        <w:rPr>
          <w:rFonts w:eastAsiaTheme="minorHAnsi"/>
          <w:lang w:eastAsia="en-US"/>
        </w:rPr>
        <w:t xml:space="preserve"> и уполномоченным органом.</w:t>
      </w:r>
      <w:r/>
    </w:p>
    <w:p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Многофункциональный центр </w:t>
      </w:r>
      <w:r>
        <w:rPr>
          <w:rFonts w:eastAsiaTheme="minorHAnsi"/>
          <w:lang w:eastAsia="en-US"/>
        </w:rPr>
        <w:t xml:space="preserve">принимает,</w:t>
      </w:r>
      <w:r>
        <w:rPr>
          <w:rFonts w:eastAsiaTheme="minorHAnsi"/>
          <w:lang w:eastAsia="en-US"/>
        </w:rPr>
        <w:t xml:space="preserve"> в том числе решение об отказе в приеме запроса и документов и (или) информации, необходимых для предоставления муниципальной услуги.</w:t>
      </w:r>
      <w:r>
        <w:rPr>
          <w:rFonts w:eastAsiaTheme="minorHAnsi"/>
          <w:lang w:eastAsia="en-US"/>
        </w:rPr>
      </w:r>
    </w:p>
    <w:p>
      <w:pPr>
        <w:ind w:firstLine="709"/>
        <w:jc w:val="both"/>
        <w:rPr>
          <w:rFonts w:eastAsiaTheme="minorHAnsi"/>
          <w:lang w:eastAsia="en-US"/>
        </w:rPr>
      </w:pPr>
      <w:r>
        <w:t xml:space="preserve">2.10.5. </w:t>
      </w:r>
      <w:r>
        <w:t xml:space="preserve">В ГБУ ЛО «МФЦ»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ЛО «МФЦ» по р</w:t>
      </w:r>
      <w:r>
        <w:t xml:space="preserve">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 услуги.</w:t>
      </w:r>
      <w:r>
        <w:rPr>
          <w:rFonts w:eastAsiaTheme="minorHAnsi"/>
          <w:lang w:eastAsia="en-US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 Исчерпывающий перечень документов, необходимых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2.11.1. </w:t>
      </w: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 услуги, с разделением на документы и информацию, которые заявит</w:t>
      </w:r>
      <w:r>
        <w:rPr>
          <w:rFonts w:ascii="Times New Roman" w:hAnsi="Times New Roman" w:cs="Times New Roman"/>
          <w:sz w:val="24"/>
          <w:szCs w:val="24"/>
        </w:rPr>
        <w:t xml:space="preserve">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</w:t>
      </w:r>
      <w:hyperlink w:tooltip="#P445" w:anchor="P445" w:history="1">
        <w:r>
          <w:rPr>
            <w:rFonts w:ascii="Times New Roman" w:hAnsi="Times New Roman" w:cs="Times New Roman"/>
            <w:sz w:val="24"/>
            <w:szCs w:val="24"/>
          </w:rPr>
          <w:t xml:space="preserve">(таблица № 2)</w:t>
        </w:r>
      </w:hyperlink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2.11.2. Формы заявления и документов приведены в </w:t>
      </w:r>
      <w:hyperlink w:tooltip="#P366" w:anchor="P366" w:history="1">
        <w:r>
          <w:rPr>
            <w:rFonts w:ascii="Times New Roman" w:hAnsi="Times New Roman" w:cs="Times New Roman"/>
            <w:sz w:val="24"/>
            <w:szCs w:val="24"/>
          </w:rPr>
          <w:t xml:space="preserve">приложении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 настоящему регламенту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 Исчерпывающий перечень оснований для отказа в приеме </w:t>
      </w:r>
      <w:r>
        <w:rPr>
          <w:rFonts w:ascii="Times New Roman" w:hAnsi="Times New Roman" w:cs="Times New Roman"/>
          <w:sz w:val="24"/>
          <w:szCs w:val="24"/>
        </w:rPr>
        <w:t xml:space="preserve">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rPr>
          <w:rFonts w:eastAsia="Calibri"/>
        </w:rPr>
      </w:pPr>
      <w:r>
        <w:t xml:space="preserve">   2.12.1. Основанием для отказа в приеме заявления и документов является предоставление заявителем  недействительных документов, предоставление документов, содержащих недостоверную информацию,  </w:t>
      </w:r>
      <w:r>
        <w:rPr>
          <w:rFonts w:eastAsia="Calibri"/>
        </w:rPr>
        <w:t xml:space="preserve">подача заявления неуполномоченным лицом</w:t>
      </w:r>
      <w:bookmarkStart w:id="0" w:name="Par142"/>
      <w:r/>
      <w:bookmarkEnd w:id="0"/>
      <w:r>
        <w:rPr>
          <w:rFonts w:eastAsia="Calibri"/>
        </w:rPr>
        <w:t xml:space="preserve"> или </w:t>
      </w:r>
      <w:r>
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</w:r>
      <w:r>
        <w:rPr>
          <w:rFonts w:eastAsia="Calibri"/>
        </w:rPr>
        <w:t xml:space="preserve">.</w:t>
      </w:r>
      <w:r>
        <w:rPr>
          <w:rFonts w:eastAsia="Calibri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2.12.2. Основания для приостановления предоставления муниципальной услуги законодательством Российской Федерации не предусмотрены.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2.12.3. Основаниями для отказа в предоставлении муниципальной услуги  </w:t>
      </w:r>
      <w:r>
        <w:rPr>
          <w:rFonts w:ascii="Times New Roman" w:hAnsi="Times New Roman" w:cs="Times New Roman"/>
          <w:sz w:val="24"/>
          <w:szCs w:val="24"/>
        </w:rPr>
        <w:t xml:space="preserve">являются: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eastAsia="Calibri"/>
        </w:rPr>
      </w:pPr>
      <w:r>
        <w:t xml:space="preserve">а) представление заявителем документов, не отвечающих требованиям, установленным административным регламентом</w:t>
      </w:r>
      <w:r>
        <w:rPr>
          <w:rFonts w:eastAsia="Calibri"/>
        </w:rPr>
        <w:t xml:space="preserve">;</w:t>
      </w:r>
      <w:r>
        <w:rPr>
          <w:rFonts w:eastAsia="Calibri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отсутствие права на предоставление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jc w:val="both"/>
        <w:widowControl w:val="off"/>
        <w:rPr>
          <w:rFonts w:eastAsia="Calibri"/>
        </w:rPr>
      </w:pPr>
      <w:r>
        <w:rPr>
          <w:rFonts w:eastAsia="Calibri"/>
        </w:rPr>
        <w:t xml:space="preserve">авиационные работы, парашютные прыжки, демонстрационные полеты воздушных судов, полетов </w:t>
      </w:r>
      <w:r>
        <w:t xml:space="preserve">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rFonts w:eastAsia="Calibri"/>
        </w:rPr>
        <w:t xml:space="preserve">, подъемы привязных аэростатов, а также посадки (взлета) заявитель планирует выполнять не над территорией указанного муниципального образования;</w:t>
      </w:r>
      <w:r>
        <w:rPr>
          <w:rFonts w:eastAsia="Calibri"/>
        </w:rPr>
      </w:r>
    </w:p>
    <w:p>
      <w:pPr>
        <w:pStyle w:val="661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sz w:val="24"/>
          <w:szCs w:val="24"/>
        </w:rPr>
        <w:t xml:space="preserve">наличие установленных федеральным законодательством ограничений на полеты летательных аппаратов (включая воздушные суда) над заявленной территорией (местом использования воздушного пространства).</w:t>
      </w:r>
      <w:r>
        <w:rPr>
          <w:rFonts w:ascii="Times New Roman" w:hAnsi="Times New Roman" w:eastAsia="Calibri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2.12.4. Основания для отказа в приеме заявления и документов, основания для приостановления предоставления муниципальной услуги, основания для отказа в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с учетом категории (признаков) заявителя приведены в приложении к настоящему регламенту </w:t>
      </w:r>
      <w:hyperlink w:tooltip="#P520" w:anchor="P520" w:history="1">
        <w:r>
          <w:rPr>
            <w:rFonts w:ascii="Times New Roman" w:hAnsi="Times New Roman" w:cs="Times New Roman"/>
            <w:sz w:val="24"/>
            <w:szCs w:val="24"/>
          </w:rPr>
          <w:t xml:space="preserve">(таблица № 3)</w:t>
        </w:r>
      </w:hyperlink>
      <w:r>
        <w:rPr>
          <w:rFonts w:ascii="Times New Roman" w:hAnsi="Times New Roman" w:cs="Times New Roman"/>
          <w:color w:val="0000ff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3. Состав, последовательность и сроки выполнения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административных процедур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tabs>
          <w:tab w:val="left" w:pos="709" w:leader="none"/>
        </w:tabs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3.1. Перечень осуществляемых при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услуги административных процедур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1" w:name="P202"/>
      <w:r/>
      <w:bookmarkEnd w:id="1"/>
      <w:r>
        <w:rPr>
          <w:rFonts w:ascii="Times New Roman" w:hAnsi="Times New Roman" w:cs="Times New Roman"/>
          <w:sz w:val="24"/>
          <w:szCs w:val="24"/>
        </w:rPr>
        <w:t xml:space="preserve">а) профилирование заявителя;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прием заявления и документов;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межведомственное информационное взаимодействие;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2" w:name="P199"/>
      <w:r/>
      <w:bookmarkEnd w:id="2"/>
      <w:r>
        <w:rPr>
          <w:rFonts w:ascii="Times New Roman" w:hAnsi="Times New Roman" w:cs="Times New Roman"/>
          <w:sz w:val="24"/>
          <w:szCs w:val="24"/>
        </w:rPr>
        <w:t xml:space="preserve">г) принятие решения о предоставлении (отказе в предоставлении) муниципальной услуги;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предоставление результата муниципальной услуги.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Профилирование заявителя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Профилирование заявителя осуществляется должностным лицом уполномоченного органа или посредством ЕПГУ и включает в себя вопросы, позволяющие выявить перечень категорий (признаков) заявителя.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Идентификаторы категорий (признаков) заявителей приведены в приложении к настоящему регламенту </w:t>
      </w:r>
      <w:hyperlink w:tooltip="#P412" w:anchor="P412" w:history="1">
        <w:r>
          <w:rPr>
            <w:rFonts w:ascii="Times New Roman" w:hAnsi="Times New Roman" w:cs="Times New Roman"/>
            <w:sz w:val="24"/>
            <w:szCs w:val="24"/>
          </w:rPr>
          <w:t xml:space="preserve">(таблица № 1)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3.3. Прием запроса и документов </w:t>
      </w:r>
      <w:r>
        <w:rPr>
          <w:rFonts w:ascii="Times New Roman" w:hAnsi="Times New Roman" w:cs="Times New Roman"/>
          <w:b/>
          <w:sz w:val="24"/>
          <w:szCs w:val="24"/>
        </w:rPr>
        <w:t xml:space="preserve">и(</w:t>
      </w:r>
      <w:r>
        <w:rPr>
          <w:rFonts w:ascii="Times New Roman" w:hAnsi="Times New Roman" w:cs="Times New Roman"/>
          <w:b/>
          <w:sz w:val="24"/>
          <w:szCs w:val="24"/>
        </w:rPr>
        <w:t xml:space="preserve">или)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необходимых для предоставления муниципальной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 запроса и перечень документов </w:t>
      </w:r>
      <w:r>
        <w:rPr>
          <w:rFonts w:ascii="Times New Roman" w:hAnsi="Times New Roman" w:cs="Times New Roman"/>
          <w:sz w:val="24"/>
          <w:szCs w:val="24"/>
        </w:rPr>
        <w:t xml:space="preserve">и(</w:t>
      </w:r>
      <w:r>
        <w:rPr>
          <w:rFonts w:ascii="Times New Roman" w:hAnsi="Times New Roman" w:cs="Times New Roman"/>
          <w:sz w:val="24"/>
          <w:szCs w:val="24"/>
        </w:rPr>
        <w:t xml:space="preserve">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w:tooltip="#P445" w:anchor="P445" w:history="1">
        <w:r>
          <w:rPr>
            <w:rFonts w:ascii="Times New Roman" w:hAnsi="Times New Roman" w:cs="Times New Roman"/>
            <w:sz w:val="24"/>
            <w:szCs w:val="24"/>
          </w:rPr>
          <w:t xml:space="preserve">(таблица № 2)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</w:t>
      </w:r>
      <w:r>
        <w:rPr>
          <w:rFonts w:ascii="Times New Roman" w:hAnsi="Times New Roman" w:cs="Times New Roman"/>
          <w:sz w:val="24"/>
          <w:szCs w:val="24"/>
        </w:rPr>
        <w:t xml:space="preserve">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ГБУ ЛО «МФЦ»  с использованием информационных технологий, предусмотренных </w:t>
      </w:r>
      <w:hyperlink r:id="rId11" w:tooltip="https://login.consultant.ru/link/?req=doc&amp;base=LAW&amp;n=494999&amp;dst=100189" w:history="1">
        <w:r>
          <w:rPr>
            <w:rFonts w:ascii="Times New Roman" w:hAnsi="Times New Roman" w:cs="Times New Roman"/>
            <w:sz w:val="24"/>
            <w:szCs w:val="24"/>
          </w:rPr>
          <w:t xml:space="preserve">статьями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ooltip="https://login.consultant.ru/link/?req=doc&amp;base=LAW&amp;n=494999&amp;dst=100202" w:history="1">
        <w:r>
          <w:rPr>
            <w:rFonts w:ascii="Times New Roman" w:hAnsi="Times New Roman" w:cs="Times New Roman"/>
            <w:sz w:val="24"/>
            <w:szCs w:val="24"/>
          </w:rPr>
          <w:t xml:space="preserve"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3" w:tooltip="https://login.consultant.ru/link/?req=doc&amp;base=LAW&amp;n=494999&amp;dst=100243" w:history="1">
        <w:r>
          <w:rPr>
            <w:rFonts w:ascii="Times New Roman" w:hAnsi="Times New Roman" w:cs="Times New Roman"/>
            <w:sz w:val="24"/>
            <w:szCs w:val="24"/>
          </w:rPr>
          <w:t xml:space="preserve">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от 29 декабря 2022 год</w:t>
      </w:r>
      <w:r>
        <w:rPr>
          <w:rFonts w:ascii="Times New Roman" w:hAnsi="Times New Roman" w:cs="Times New Roman"/>
          <w:sz w:val="24"/>
          <w:szCs w:val="24"/>
        </w:rPr>
        <w:t xml:space="preserve">а № 572-ФЗ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Об осуществлении идентификации </w:t>
      </w:r>
      <w:r>
        <w:rPr>
          <w:rFonts w:ascii="Times New Roman" w:hAnsi="Times New Roman" w:cs="Times New Roman"/>
          <w:sz w:val="24"/>
          <w:szCs w:val="24"/>
        </w:rPr>
        <w:t xml:space="preserve">и(</w:t>
      </w:r>
      <w:r>
        <w:rPr>
          <w:rFonts w:ascii="Times New Roman" w:hAnsi="Times New Roman" w:cs="Times New Roman"/>
          <w:sz w:val="24"/>
          <w:szCs w:val="24"/>
        </w:rPr>
        <w:t xml:space="preserve">или) аутентификации физических лиц с использованием </w:t>
      </w:r>
      <w:r>
        <w:rPr>
          <w:rFonts w:ascii="Times New Roman" w:hAnsi="Times New Roman" w:cs="Times New Roman"/>
          <w:sz w:val="24"/>
          <w:szCs w:val="24"/>
        </w:rPr>
        <w:t xml:space="preserve">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</w:t>
      </w:r>
      <w:r>
        <w:rPr>
          <w:rFonts w:ascii="Times New Roman" w:hAnsi="Times New Roman" w:cs="Times New Roman"/>
          <w:sz w:val="24"/>
          <w:szCs w:val="24"/>
        </w:rPr>
        <w:t xml:space="preserve">ьных актов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 (далее - Федеральный закон № 572-ФЗ) (при наличии технической возможности).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rFonts w:ascii="Times New Roman" w:hAnsi="Times New Roman" w:cs="Times New Roman"/>
          <w:sz w:val="24"/>
          <w:szCs w:val="24"/>
        </w:rPr>
        <w:t xml:space="preserve">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информационных технологий, предусмотренных </w:t>
      </w:r>
      <w:hyperlink r:id="rId14" w:tooltip="https://login.consultant.ru/link/?req=doc&amp;base=LAW&amp;n=494999&amp;dst=100189" w:history="1">
        <w:r>
          <w:rPr>
            <w:rFonts w:ascii="Times New Roman" w:hAnsi="Times New Roman" w:cs="Times New Roman"/>
            <w:sz w:val="24"/>
            <w:szCs w:val="24"/>
          </w:rPr>
          <w:t xml:space="preserve">статьями 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https://login.consultant.ru/link/?req=doc&amp;base=LAW&amp;n=494999&amp;dst=100202" w:history="1">
        <w:r>
          <w:rPr>
            <w:rFonts w:ascii="Times New Roman" w:hAnsi="Times New Roman" w:cs="Times New Roman"/>
            <w:sz w:val="24"/>
            <w:szCs w:val="24"/>
          </w:rPr>
          <w:t xml:space="preserve">10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и </w:t>
      </w:r>
      <w:hyperlink r:id="rId16" w:tooltip="https://login.consultant.ru/link/?req=doc&amp;base=LAW&amp;n=494999&amp;dst=100243" w:history="1">
        <w:r>
          <w:rPr>
            <w:rFonts w:ascii="Times New Roman" w:hAnsi="Times New Roman" w:cs="Times New Roman"/>
            <w:sz w:val="24"/>
            <w:szCs w:val="24"/>
          </w:rPr>
          <w:t xml:space="preserve">14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Федерального закона № 572-ФЗ.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для принятия решения об отказе в приеме запроса и документов </w:t>
      </w:r>
      <w:r>
        <w:rPr>
          <w:rFonts w:ascii="Times New Roman" w:hAnsi="Times New Roman" w:cs="Times New Roman"/>
          <w:sz w:val="24"/>
          <w:szCs w:val="24"/>
        </w:rPr>
        <w:t xml:space="preserve">и(</w:t>
      </w:r>
      <w:r>
        <w:rPr>
          <w:rFonts w:ascii="Times New Roman" w:hAnsi="Times New Roman" w:cs="Times New Roman"/>
          <w:sz w:val="24"/>
          <w:szCs w:val="24"/>
        </w:rPr>
        <w:t xml:space="preserve">или) информации приведены в приложении к настоящему регламенту </w:t>
      </w:r>
      <w:hyperlink w:tooltip="#P520" w:anchor="P520" w:history="1">
        <w:r>
          <w:rPr>
            <w:rFonts w:ascii="Times New Roman" w:hAnsi="Times New Roman" w:cs="Times New Roman"/>
            <w:sz w:val="24"/>
            <w:szCs w:val="24"/>
          </w:rPr>
          <w:t xml:space="preserve">(таблица № 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Возможность приема органом, предоставляющим муниципальную услугу, или многофункциональным центром запроса и документов </w:t>
      </w:r>
      <w:r>
        <w:rPr>
          <w:rFonts w:ascii="Times New Roman" w:hAnsi="Times New Roman" w:cs="Times New Roman"/>
          <w:sz w:val="24"/>
          <w:szCs w:val="24"/>
        </w:rPr>
        <w:t xml:space="preserve">и(</w:t>
      </w:r>
      <w:r>
        <w:rPr>
          <w:rFonts w:ascii="Times New Roman" w:hAnsi="Times New Roman" w:cs="Times New Roman"/>
          <w:sz w:val="24"/>
          <w:szCs w:val="24"/>
        </w:rPr>
        <w:t xml:space="preserve">или) информации, необходимых для предоста</w:t>
      </w:r>
      <w:r>
        <w:rPr>
          <w:rFonts w:ascii="Times New Roman" w:hAnsi="Times New Roman" w:cs="Times New Roman"/>
          <w:sz w:val="24"/>
          <w:szCs w:val="24"/>
        </w:rPr>
        <w:t xml:space="preserve">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3.4. Межведомственное информационное взаимодействие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shd w:val="clear" w:color="auto" w:fill="ffffff" w:themeFill="background1"/>
      </w:pPr>
      <w:r>
        <w:t xml:space="preserve">Структурное подразделение в рамках межведомственного информационного взаимодействия для предоставления муниципальной услуги запрашивает </w:t>
      </w:r>
      <w:r>
        <w:t xml:space="preserve">следующие документы (</w:t>
      </w:r>
      <w:r>
        <w:t xml:space="preserve">которые заявитель вправе представить по собственной</w:t>
      </w:r>
      <w:r>
        <w:t xml:space="preserve"> </w:t>
      </w:r>
      <w:r>
        <w:t xml:space="preserve">инициативе</w:t>
      </w:r>
      <w:r>
        <w:t xml:space="preserve">)</w:t>
      </w:r>
      <w:r>
        <w:t xml:space="preserve">:</w:t>
      </w:r>
      <w:r/>
    </w:p>
    <w:p>
      <w:pPr>
        <w:ind w:firstLine="709"/>
        <w:jc w:val="both"/>
        <w:shd w:val="clear" w:color="auto" w:fill="ffffff" w:themeFill="background1"/>
      </w:pPr>
      <w:r>
        <w:t xml:space="preserve">выписка из Единого государственного реестра юридических лиц (для</w:t>
      </w:r>
      <w:r>
        <w:t xml:space="preserve"> </w:t>
      </w:r>
      <w:r>
        <w:t xml:space="preserve">юридических лиц);</w:t>
      </w:r>
      <w:r/>
    </w:p>
    <w:p>
      <w:pPr>
        <w:ind w:firstLine="709"/>
        <w:jc w:val="both"/>
        <w:shd w:val="clear" w:color="auto" w:fill="ffffff" w:themeFill="background1"/>
      </w:pPr>
      <w:r>
        <w:t xml:space="preserve">выписка из Единого государственного реестра индивидуальных</w:t>
      </w:r>
      <w:r>
        <w:t xml:space="preserve"> </w:t>
      </w:r>
      <w:r>
        <w:t xml:space="preserve">предпринимателей (для индивидуальных предпринимателей)</w:t>
      </w:r>
      <w:r>
        <w:t xml:space="preserve">;</w:t>
      </w:r>
      <w:r/>
    </w:p>
    <w:p>
      <w:pPr>
        <w:pStyle w:val="675"/>
        <w:ind w:firstLine="709"/>
        <w:jc w:val="both"/>
        <w:spacing w:before="0" w:beforeAutospacing="0" w:after="0" w:afterAutospacing="0"/>
      </w:pPr>
      <w:r>
        <w:t xml:space="preserve">выписка из Единого государственного реестра прав на воздушные суда и сделок с ними</w:t>
      </w:r>
      <w:r>
        <w:t xml:space="preserve"> (для всех заявителей)</w:t>
      </w:r>
      <w:r>
        <w:t xml:space="preserve">;</w:t>
      </w:r>
      <w:r/>
    </w:p>
    <w:p>
      <w:pPr>
        <w:pStyle w:val="666"/>
        <w:ind w:firstLine="709"/>
        <w:jc w:val="both"/>
        <w:spacing w:before="0" w:beforeAutospacing="0" w:after="0" w:afterAutospacing="0"/>
      </w:pPr>
      <w:r>
        <w:t xml:space="preserve">выписка </w:t>
      </w:r>
      <w:r>
        <w:t xml:space="preserve">из </w:t>
      </w:r>
      <w:r>
        <w:t xml:space="preserve">Единого портала или портала учета беспилотных воздушных судов</w:t>
      </w:r>
      <w:r>
        <w:t xml:space="preserve"> </w:t>
      </w:r>
      <w:r>
        <w:t xml:space="preserve">о постановке беспилотного воздушного судна на учет</w:t>
      </w:r>
      <w:r>
        <w:t xml:space="preserve"> (для всех заявителей)</w:t>
      </w:r>
      <w:r>
        <w:t xml:space="preserve">;</w:t>
      </w:r>
      <w:r/>
    </w:p>
    <w:p>
      <w:pPr>
        <w:pStyle w:val="666"/>
        <w:ind w:firstLine="709"/>
        <w:jc w:val="both"/>
        <w:spacing w:before="0" w:beforeAutospacing="0" w:after="0" w:afterAutospacing="0"/>
      </w:pPr>
      <w:r>
        <w:t xml:space="preserve">сертификат летной годности гражданского воздушного судна</w:t>
      </w:r>
      <w:r>
        <w:t xml:space="preserve"> (для всех заявителей)</w:t>
      </w:r>
      <w:r>
        <w:t xml:space="preserve">.</w:t>
      </w:r>
      <w:r/>
    </w:p>
    <w:p>
      <w:pPr>
        <w:ind w:firstLine="709"/>
        <w:jc w:val="both"/>
        <w:shd w:val="clear" w:color="auto" w:fill="ffffff" w:themeFill="background1"/>
      </w:pPr>
      <w:r>
        <w:t xml:space="preserve">Непредставление заявителем документов, указанных в </w:t>
      </w:r>
      <w:r>
        <w:t xml:space="preserve">данном пункте </w:t>
      </w:r>
      <w:r>
        <w:t xml:space="preserve">настоящего регламента, не является основанием для отказа в</w:t>
      </w:r>
      <w:r>
        <w:t xml:space="preserve"> </w:t>
      </w:r>
      <w:r>
        <w:t xml:space="preserve">предоставлении муниципальной </w:t>
      </w:r>
      <w:r>
        <w:t xml:space="preserve">услуги.</w:t>
      </w:r>
      <w:r/>
    </w:p>
    <w:p>
      <w:pPr>
        <w:ind w:firstLine="709"/>
        <w:jc w:val="both"/>
        <w:shd w:val="clear" w:color="auto" w:fill="ffffff" w:themeFill="background1"/>
        <w:rPr>
          <w:b/>
        </w:rPr>
      </w:pPr>
      <w:r>
        <w:t xml:space="preserve">В </w:t>
      </w:r>
      <w:r>
        <w:t xml:space="preserve">случае</w:t>
      </w:r>
      <w:r>
        <w:t xml:space="preserve"> если документы, указанные в </w:t>
      </w:r>
      <w:r>
        <w:t xml:space="preserve">данном </w:t>
      </w:r>
      <w:r>
        <w:t xml:space="preserve">пункте  настоящего</w:t>
      </w:r>
      <w:r>
        <w:t xml:space="preserve"> </w:t>
      </w:r>
      <w:r>
        <w:t xml:space="preserve">регламента, не представлены заявителем, специалист Уполномоченного</w:t>
      </w:r>
      <w:r>
        <w:t xml:space="preserve"> </w:t>
      </w:r>
      <w:r>
        <w:t xml:space="preserve">органа, ответственный за предоставление услуги, запрашивает их в порядке</w:t>
      </w:r>
      <w:r>
        <w:t xml:space="preserve"> </w:t>
      </w:r>
      <w:r>
        <w:t xml:space="preserve">межведомственного информационного взаимодействия.</w:t>
      </w:r>
      <w:r>
        <w:rPr>
          <w:b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3.5. Принятие решения о предоставлении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(отказе в предоставлении)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Основания для отказа в предоставлении муниципальной услуги приведены в приложении к настоящему регламенту </w:t>
      </w:r>
      <w:hyperlink w:tooltip="#P520" w:anchor="P520" w:history="1">
        <w:r>
          <w:rPr>
            <w:rFonts w:ascii="Times New Roman" w:hAnsi="Times New Roman" w:cs="Times New Roman"/>
            <w:sz w:val="24"/>
            <w:szCs w:val="24"/>
          </w:rPr>
          <w:t xml:space="preserve">(таблица № 3)</w:t>
        </w:r>
      </w:hyperlink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Принятие решения о предоставлении (об отказе в предоставлении) муниц</w:t>
      </w:r>
      <w:r>
        <w:rPr>
          <w:rFonts w:ascii="Times New Roman" w:hAnsi="Times New Roman" w:cs="Times New Roman"/>
          <w:sz w:val="24"/>
          <w:szCs w:val="24"/>
        </w:rPr>
        <w:t xml:space="preserve">ипальной услуги осуществляется в течение</w:t>
      </w:r>
      <w:r>
        <w:rPr>
          <w:rFonts w:ascii="Times New Roman" w:hAnsi="Times New Roman" w:cs="Times New Roman"/>
          <w:sz w:val="24"/>
          <w:szCs w:val="24"/>
        </w:rPr>
        <w:t xml:space="preserve"> 11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даты получения</w:t>
      </w:r>
      <w:r>
        <w:rPr>
          <w:rFonts w:ascii="Times New Roman" w:hAnsi="Times New Roman" w:cs="Times New Roman"/>
          <w:sz w:val="24"/>
          <w:szCs w:val="24"/>
        </w:rPr>
        <w:t xml:space="preserve"> уполномоченным органом всех сведений, необходимых для принятия решения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outlineLvl w:val="2"/>
      </w:pPr>
      <w:r/>
      <w:bookmarkStart w:id="3" w:name="P280"/>
      <w:r/>
      <w:bookmarkEnd w:id="3"/>
      <w:r>
        <w:rPr>
          <w:rFonts w:ascii="Times New Roman" w:hAnsi="Times New Roman" w:cs="Times New Roman"/>
          <w:b/>
          <w:sz w:val="24"/>
          <w:szCs w:val="24"/>
        </w:rPr>
        <w:t xml:space="preserve">3.6. Предоставление результата 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Решение о предоставлении (об отказе в предоставлении) муниципальной услуги направляется заявителю </w:t>
      </w:r>
      <w:r>
        <w:t xml:space="preserve">с помощью указа</w:t>
      </w:r>
      <w:r>
        <w:t xml:space="preserve">нных в заявлении сре</w:t>
      </w:r>
      <w:r>
        <w:t xml:space="preserve">дств св</w:t>
      </w:r>
      <w:r>
        <w:t xml:space="preserve">язи</w:t>
      </w:r>
      <w:r>
        <w:t xml:space="preserve"> </w:t>
      </w:r>
      <w:r>
        <w:rPr>
          <w:rFonts w:eastAsiaTheme="minorHAnsi"/>
          <w:lang w:eastAsia="en-US"/>
        </w:rPr>
        <w:t xml:space="preserve">в срок, не </w:t>
      </w:r>
      <w:r>
        <w:rPr>
          <w:rFonts w:eastAsiaTheme="minorHAnsi"/>
          <w:lang w:eastAsia="en-US"/>
        </w:rPr>
        <w:t xml:space="preserve">превышающий 2 рабочих дней со дня принятия решения о предоставлении муниципальной услуги</w:t>
      </w:r>
      <w:r>
        <w:t xml:space="preserve">.</w:t>
      </w:r>
      <w:r>
        <w:rPr>
          <w:rFonts w:eastAsiaTheme="minorHAnsi"/>
          <w:lang w:eastAsia="en-US"/>
        </w:rPr>
      </w:r>
    </w:p>
    <w:p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Возможность предоставления уполномоченным органом или многофункциональным центром результата </w:t>
      </w:r>
      <w:r>
        <w:t xml:space="preserve">муниципальной услуги</w:t>
      </w:r>
      <w:r>
        <w:rPr>
          <w:rFonts w:eastAsiaTheme="minorHAnsi"/>
          <w:lang w:eastAsia="en-US"/>
        </w:rPr>
        <w:t xml:space="preserve"> по выбору заявителя независимо от его места жительства, либо места пребывания, либо места нахождения не предусмотрена.</w:t>
      </w:r>
      <w:r>
        <w:rPr>
          <w:rFonts w:eastAsiaTheme="minorHAnsi"/>
          <w:lang w:eastAsia="en-US"/>
        </w:rPr>
      </w:r>
    </w:p>
    <w:p>
      <w:pPr>
        <w:ind w:left="4820" w:right="-365"/>
        <w:tabs>
          <w:tab w:val="left" w:pos="142" w:leader="none"/>
        </w:tabs>
      </w:pPr>
      <w:r/>
      <w:r/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b/>
          <w:sz w:val="24"/>
          <w:szCs w:val="24"/>
        </w:rPr>
        <w:t xml:space="preserve">4. Способы информирования заявителя об изменении статуса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рассмотрения запроса о предоставлении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услуги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ind w:firstLine="709"/>
        <w:jc w:val="both"/>
      </w:pPr>
      <w:r>
        <w:t xml:space="preserve">Информирование заявителя о ходе и результате предоставления муниципальной услуги осуществляется в электронной форме через личный кабинет заявителя, расположенный на ПГУ ЛО либо на ЕПГУ.</w:t>
      </w:r>
      <w:r/>
    </w:p>
    <w:p>
      <w:pPr>
        <w:pStyle w:val="6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right"/>
        <w:rPr>
          <w:rFonts w:ascii="Times New Roman" w:hAnsi="Times New Roman" w:cs="Times New Roman"/>
          <w:sz w:val="24"/>
          <w:szCs w:val="24"/>
        </w:rPr>
        <w:outlineLvl w:val="1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Приложение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к Административному регламенту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/>
      <w:bookmarkStart w:id="4" w:name="P366"/>
      <w:r/>
      <w:bookmarkEnd w:id="4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ПЕРЕЧЕНЬ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условных обозначений и сокра</w:t>
      </w:r>
      <w:r>
        <w:rPr>
          <w:rFonts w:ascii="Times New Roman" w:hAnsi="Times New Roman" w:cs="Times New Roman"/>
          <w:sz w:val="24"/>
          <w:szCs w:val="24"/>
        </w:rPr>
        <w:t xml:space="preserve">щений, Идентификаторы категорий </w:t>
      </w:r>
      <w:r>
        <w:rPr>
          <w:rFonts w:ascii="Times New Roman" w:hAnsi="Times New Roman" w:cs="Times New Roman"/>
          <w:sz w:val="24"/>
          <w:szCs w:val="24"/>
        </w:rPr>
        <w:t xml:space="preserve">(признаков) заявителей, Исч</w:t>
      </w:r>
      <w:r>
        <w:rPr>
          <w:rFonts w:ascii="Times New Roman" w:hAnsi="Times New Roman" w:cs="Times New Roman"/>
          <w:sz w:val="24"/>
          <w:szCs w:val="24"/>
        </w:rPr>
        <w:t xml:space="preserve">ерпывающий перечень документов, </w:t>
      </w:r>
      <w:r>
        <w:rPr>
          <w:rFonts w:ascii="Times New Roman" w:hAnsi="Times New Roman" w:cs="Times New Roman"/>
          <w:sz w:val="24"/>
          <w:szCs w:val="24"/>
        </w:rPr>
        <w:t xml:space="preserve">необходимых для предоставлени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</w:t>
      </w:r>
      <w:r>
        <w:rPr>
          <w:rFonts w:ascii="Times New Roman" w:hAnsi="Times New Roman" w:cs="Times New Roman"/>
          <w:sz w:val="24"/>
          <w:szCs w:val="24"/>
        </w:rPr>
        <w:t xml:space="preserve">Исчерпывающий перечень основа</w:t>
      </w:r>
      <w:r>
        <w:rPr>
          <w:rFonts w:ascii="Times New Roman" w:hAnsi="Times New Roman" w:cs="Times New Roman"/>
          <w:sz w:val="24"/>
          <w:szCs w:val="24"/>
        </w:rPr>
        <w:t xml:space="preserve">ний для отказа в приеме запроса </w:t>
      </w:r>
      <w:r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 и документов, </w:t>
      </w:r>
      <w:r>
        <w:rPr>
          <w:rFonts w:ascii="Times New Roman" w:hAnsi="Times New Roman" w:cs="Times New Roman"/>
          <w:sz w:val="24"/>
          <w:szCs w:val="24"/>
        </w:rPr>
        <w:t xml:space="preserve">необходимых для п</w:t>
      </w:r>
      <w:r>
        <w:rPr>
          <w:rFonts w:ascii="Times New Roman" w:hAnsi="Times New Roman" w:cs="Times New Roman"/>
          <w:sz w:val="24"/>
          <w:szCs w:val="24"/>
        </w:rPr>
        <w:t xml:space="preserve">редоставления услуги, оснований </w:t>
      </w:r>
      <w:r>
        <w:rPr>
          <w:rFonts w:ascii="Times New Roman" w:hAnsi="Times New Roman" w:cs="Times New Roman"/>
          <w:sz w:val="24"/>
          <w:szCs w:val="24"/>
        </w:rPr>
        <w:t xml:space="preserve">для приостановления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отказа в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услуги, Формы </w:t>
      </w:r>
      <w:r>
        <w:rPr>
          <w:rFonts w:ascii="Times New Roman" w:hAnsi="Times New Roman" w:cs="Times New Roman"/>
          <w:sz w:val="24"/>
          <w:szCs w:val="24"/>
        </w:rPr>
        <w:t xml:space="preserve">запроса о предоставлении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 </w:t>
      </w:r>
      <w:r>
        <w:rPr>
          <w:rFonts w:ascii="Times New Roman" w:hAnsi="Times New Roman" w:cs="Times New Roman"/>
          <w:sz w:val="24"/>
          <w:szCs w:val="24"/>
        </w:rPr>
        <w:t xml:space="preserve">и документов,</w:t>
      </w:r>
      <w:r>
        <w:rPr>
          <w:rFonts w:ascii="Times New Roman" w:hAnsi="Times New Roman" w:cs="Times New Roman"/>
          <w:sz w:val="24"/>
          <w:szCs w:val="24"/>
        </w:rPr>
        <w:t xml:space="preserve">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I. Перечень условных обозначений и сокращений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Условные сокращения: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left="9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sz w:val="24"/>
          <w:szCs w:val="24"/>
        </w:rPr>
        <w:t xml:space="preserve">ЕПГУ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федеральная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твенная информационная система «</w:t>
      </w:r>
      <w:r>
        <w:rPr>
          <w:rFonts w:ascii="Times New Roman" w:hAnsi="Times New Roman" w:cs="Times New Roman"/>
          <w:sz w:val="24"/>
          <w:szCs w:val="24"/>
        </w:rPr>
        <w:t xml:space="preserve">Единый портал государственных </w:t>
      </w:r>
      <w:r>
        <w:rPr>
          <w:rFonts w:ascii="Times New Roman" w:hAnsi="Times New Roman" w:cs="Times New Roman"/>
          <w:sz w:val="24"/>
          <w:szCs w:val="24"/>
        </w:rPr>
        <w:t xml:space="preserve">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ОМСУ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 xml:space="preserve"> местного самоуправления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ПГУ ЛО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портал государственных и муниципальных услуг (функций) Ленинградской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 xml:space="preserve">ГБУ ЛО «МФЦ»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Государственное бюджетное учреждение Ленинградской области «Многофункциональный центр предоставления государственных и муниципальных услуг»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539"/>
        <w:jc w:val="both"/>
        <w:shd w:val="clear" w:color="auto" w:fill="ffffff"/>
      </w:pPr>
      <w:r>
        <w:t xml:space="preserve">д) </w:t>
      </w:r>
      <w:r>
        <w:t xml:space="preserve">автоматизированная информационная система «Межведомственное</w:t>
      </w:r>
      <w:r>
        <w:t xml:space="preserve"> </w:t>
      </w:r>
      <w:r>
        <w:t xml:space="preserve">электронное взаимодействие в Ленинградской области (подсистема</w:t>
      </w:r>
      <w:r>
        <w:t xml:space="preserve"> </w:t>
      </w:r>
      <w:r>
        <w:t xml:space="preserve">веб-запросов Ленинградской области)»</w:t>
      </w:r>
      <w:r>
        <w:t xml:space="preserve"> - </w:t>
      </w:r>
      <w:r>
        <w:t xml:space="preserve">АИС «Межвед ЛО»</w:t>
      </w:r>
      <w:r>
        <w:t xml:space="preserve">.</w:t>
      </w:r>
      <w:r/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 Условные обозначения: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[Все]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документы представляются всеми заявителями, обращающимися за получением муниципальной услуги;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 xml:space="preserve">О(</w:t>
      </w:r>
      <w:r>
        <w:rPr>
          <w:rFonts w:ascii="Times New Roman" w:hAnsi="Times New Roman" w:cs="Times New Roman"/>
          <w:sz w:val="24"/>
          <w:szCs w:val="24"/>
        </w:rPr>
        <w:t xml:space="preserve">о)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 xml:space="preserve">руководителем юридического лица или иным лицом, имеющим право действовать от имени этого юридического лица</w:t>
      </w:r>
      <w:r>
        <w:rPr>
          <w:rFonts w:ascii="Times New Roman" w:hAnsi="Times New Roman" w:cs="Times New Roman"/>
          <w:sz w:val="24"/>
          <w:szCs w:val="24"/>
        </w:rPr>
        <w:t xml:space="preserve">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 xml:space="preserve">П(</w:t>
      </w:r>
      <w:r>
        <w:rPr>
          <w:rFonts w:ascii="Times New Roman" w:hAnsi="Times New Roman" w:cs="Times New Roman"/>
          <w:sz w:val="24"/>
          <w:szCs w:val="24"/>
        </w:rPr>
        <w:t xml:space="preserve">д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представители юридического лица, индивидуального предпринимателя или физического лица в силу полномочий на основании доверенности;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 xml:space="preserve">Б(</w:t>
      </w:r>
      <w:r>
        <w:rPr>
          <w:rFonts w:ascii="Times New Roman" w:hAnsi="Times New Roman" w:cs="Times New Roman"/>
          <w:sz w:val="24"/>
          <w:szCs w:val="24"/>
        </w:rPr>
        <w:t xml:space="preserve">д)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лица, действующие в соответствии с учредительными документами от имени юридического лица без доверенности;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Л (п)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документы подаются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 личной явке;</w:t>
      </w:r>
      <w:r>
        <w:rPr>
          <w:rFonts w:ascii="Times New Roman" w:hAnsi="Times New Roman" w:cs="Times New Roman"/>
          <w:color w:val="000000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ЕГПУ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документы подаются посредством Единого портала;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ж</w:t>
      </w:r>
      <w:r>
        <w:rPr>
          <w:rFonts w:ascii="Times New Roman" w:hAnsi="Times New Roman" w:cs="Times New Roman"/>
          <w:sz w:val="24"/>
          <w:szCs w:val="24"/>
        </w:rPr>
        <w:t xml:space="preserve">) </w:t>
      </w:r>
      <w:r>
        <w:rPr>
          <w:rFonts w:ascii="Times New Roman" w:hAnsi="Times New Roman" w:cs="Times New Roman"/>
          <w:sz w:val="24"/>
          <w:szCs w:val="24"/>
        </w:rPr>
        <w:t xml:space="preserve">ПГУ </w:t>
      </w:r>
      <w:r>
        <w:rPr>
          <w:rFonts w:ascii="Times New Roman" w:hAnsi="Times New Roman" w:cs="Times New Roman"/>
          <w:sz w:val="24"/>
          <w:szCs w:val="24"/>
        </w:rPr>
        <w:t xml:space="preserve">–</w:t>
      </w:r>
      <w:r>
        <w:rPr>
          <w:rFonts w:ascii="Times New Roman" w:hAnsi="Times New Roman" w:cs="Times New Roman"/>
          <w:sz w:val="24"/>
          <w:szCs w:val="24"/>
        </w:rPr>
        <w:t xml:space="preserve"> документы подаются посредством портал государственных и муниципальных услуг (функций) Ленинградской области: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ПС - документы подаются посредством почтовой связи;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</w:t>
      </w:r>
      <w:r>
        <w:rPr>
          <w:rFonts w:ascii="Times New Roman" w:hAnsi="Times New Roman" w:cs="Times New Roman"/>
          <w:sz w:val="24"/>
          <w:szCs w:val="24"/>
        </w:rPr>
        <w:t xml:space="preserve">) О - представляется оригинал документа;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О(</w:t>
      </w:r>
      <w:r>
        <w:rPr>
          <w:rFonts w:ascii="Times New Roman" w:hAnsi="Times New Roman" w:cs="Times New Roman"/>
          <w:sz w:val="24"/>
          <w:szCs w:val="24"/>
        </w:rPr>
        <w:t xml:space="preserve">э) - представляется оригинал документа в электронной форме;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К</w:t>
      </w:r>
      <w:r>
        <w:rPr>
          <w:rFonts w:ascii="Times New Roman" w:hAnsi="Times New Roman" w:cs="Times New Roman"/>
          <w:sz w:val="24"/>
          <w:szCs w:val="24"/>
        </w:rPr>
        <w:t xml:space="preserve"> - представляется копия документа;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К(</w:t>
      </w:r>
      <w:r>
        <w:rPr>
          <w:rFonts w:ascii="Times New Roman" w:hAnsi="Times New Roman" w:cs="Times New Roman"/>
          <w:sz w:val="24"/>
          <w:szCs w:val="24"/>
        </w:rPr>
        <w:t xml:space="preserve">э) - представляется копия документа в электронной форме;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</w:t>
      </w:r>
      <w:r>
        <w:rPr>
          <w:rFonts w:ascii="Times New Roman" w:hAnsi="Times New Roman" w:cs="Times New Roman"/>
          <w:sz w:val="24"/>
          <w:szCs w:val="24"/>
        </w:rPr>
        <w:t xml:space="preserve">) Д(1) - документы пр</w:t>
      </w:r>
      <w:r>
        <w:rPr>
          <w:rFonts w:ascii="Times New Roman" w:hAnsi="Times New Roman" w:cs="Times New Roman"/>
          <w:sz w:val="24"/>
          <w:szCs w:val="24"/>
        </w:rPr>
        <w:t xml:space="preserve">едставляются в одном экземпляре.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5" w:name="_GoBack"/>
      <w:r/>
      <w:bookmarkEnd w:id="5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II. Идентификаторы категорий (признаков) заявителей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(указываются в табличной форме и включают взаимосвязанные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перечне результатов предоставления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государственной услуги и перечне </w:t>
      </w:r>
      <w:r>
        <w:rPr>
          <w:rFonts w:ascii="Times New Roman" w:hAnsi="Times New Roman" w:cs="Times New Roman"/>
          <w:sz w:val="24"/>
          <w:szCs w:val="24"/>
        </w:rPr>
        <w:t xml:space="preserve">отдельных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признаков заявителей)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right"/>
        <w:rPr>
          <w:rFonts w:ascii="Times New Roman" w:hAnsi="Times New Roman" w:cs="Times New Roman"/>
          <w:sz w:val="24"/>
          <w:szCs w:val="24"/>
        </w:rPr>
      </w:pPr>
      <w:r/>
      <w:bookmarkStart w:id="6" w:name="P412"/>
      <w:r/>
      <w:bookmarkEnd w:id="6"/>
      <w:r>
        <w:rPr>
          <w:rFonts w:ascii="Times New Roman" w:hAnsi="Times New Roman" w:cs="Times New Roman"/>
          <w:sz w:val="24"/>
          <w:szCs w:val="24"/>
        </w:rPr>
        <w:t xml:space="preserve">Таблица №</w:t>
      </w:r>
      <w:r>
        <w:rPr>
          <w:rFonts w:ascii="Times New Roman" w:hAnsi="Times New Roman" w:cs="Times New Roman"/>
          <w:sz w:val="24"/>
          <w:szCs w:val="24"/>
        </w:rPr>
        <w:t xml:space="preserve">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97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84"/>
        <w:gridCol w:w="3748"/>
        <w:gridCol w:w="2977"/>
        <w:gridCol w:w="992"/>
      </w:tblGrid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отдельного признака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gridSpan w:val="3"/>
            <w:tcW w:w="7717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результатов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(цели обращения заявителя)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4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выдача разрешения  на выполнение авиационных работ, парашютных прыжков, демонстрационных полетов воздушных судов, полетов беспилотных полетов беспилотных 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 муниципального образования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отказ в выдач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 выполнение авиационных работ, парашютных прыжков, демонстрационных полетов воздушных судов, полетов беспилотных полетов беспилотных 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 муниципального образования Ленинградской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vMerge w:val="continue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4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4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предприниматель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4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Юридическое лицо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color w:val="000000"/>
                <w:sz w:val="27"/>
                <w:szCs w:val="27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исключением государственных органов и их территориальных органов, органов государственных внебюджетных фондов и их территориальных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органов, органов местного самоуправления)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374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</w:tbl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b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III. Исчерпывающий перечень документов, необходимых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предоставления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(указывается в табличной ф</w:t>
      </w:r>
      <w:r>
        <w:rPr>
          <w:rFonts w:ascii="Times New Roman" w:hAnsi="Times New Roman" w:cs="Times New Roman"/>
          <w:sz w:val="24"/>
          <w:szCs w:val="24"/>
        </w:rPr>
        <w:t xml:space="preserve">орме и включает взаимосвязанные </w:t>
      </w:r>
      <w:r>
        <w:rPr>
          <w:rFonts w:ascii="Times New Roman" w:hAnsi="Times New Roman" w:cs="Times New Roman"/>
          <w:sz w:val="24"/>
          <w:szCs w:val="24"/>
        </w:rPr>
        <w:t xml:space="preserve">сведения о необходимых для предоставления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услуги документов </w:t>
      </w:r>
      <w:r>
        <w:rPr>
          <w:rFonts w:ascii="Times New Roman" w:hAnsi="Times New Roman" w:cs="Times New Roman"/>
          <w:sz w:val="24"/>
          <w:szCs w:val="24"/>
        </w:rPr>
        <w:t xml:space="preserve">и(</w:t>
      </w:r>
      <w:r>
        <w:rPr>
          <w:rFonts w:ascii="Times New Roman" w:hAnsi="Times New Roman" w:cs="Times New Roman"/>
          <w:sz w:val="24"/>
          <w:szCs w:val="24"/>
        </w:rPr>
        <w:t xml:space="preserve">или) инфо</w:t>
      </w:r>
      <w:r>
        <w:rPr>
          <w:rFonts w:ascii="Times New Roman" w:hAnsi="Times New Roman" w:cs="Times New Roman"/>
          <w:sz w:val="24"/>
          <w:szCs w:val="24"/>
        </w:rPr>
        <w:t xml:space="preserve">рмации с учетом идентификаторов </w:t>
      </w:r>
      <w:r>
        <w:rPr>
          <w:rFonts w:ascii="Times New Roman" w:hAnsi="Times New Roman" w:cs="Times New Roman"/>
          <w:sz w:val="24"/>
          <w:szCs w:val="24"/>
        </w:rPr>
        <w:t xml:space="preserve">категорий (признаков) заявителей, способы подачи таких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документов </w:t>
      </w:r>
      <w:r>
        <w:rPr>
          <w:rFonts w:ascii="Times New Roman" w:hAnsi="Times New Roman" w:cs="Times New Roman"/>
          <w:sz w:val="24"/>
          <w:szCs w:val="24"/>
        </w:rPr>
        <w:t xml:space="preserve">и(</w:t>
      </w:r>
      <w:r>
        <w:rPr>
          <w:rFonts w:ascii="Times New Roman" w:hAnsi="Times New Roman" w:cs="Times New Roman"/>
          <w:sz w:val="24"/>
          <w:szCs w:val="24"/>
        </w:rPr>
        <w:t xml:space="preserve">или) информа</w:t>
      </w:r>
      <w:r>
        <w:rPr>
          <w:rFonts w:ascii="Times New Roman" w:hAnsi="Times New Roman" w:cs="Times New Roman"/>
          <w:sz w:val="24"/>
          <w:szCs w:val="24"/>
        </w:rPr>
        <w:t xml:space="preserve">ции, требования к представлению </w:t>
      </w:r>
      <w:r>
        <w:rPr>
          <w:rFonts w:ascii="Times New Roman" w:hAnsi="Times New Roman" w:cs="Times New Roman"/>
          <w:sz w:val="24"/>
          <w:szCs w:val="24"/>
        </w:rPr>
        <w:t xml:space="preserve">документов заявителем</w:t>
      </w:r>
      <w:r>
        <w:rPr>
          <w:rFonts w:ascii="Times New Roman" w:hAnsi="Times New Roman" w:cs="Times New Roman"/>
          <w:sz w:val="24"/>
          <w:szCs w:val="24"/>
        </w:rPr>
        <w:t xml:space="preserve">, включая требования к формату, </w:t>
      </w:r>
      <w:r>
        <w:rPr>
          <w:rFonts w:ascii="Times New Roman" w:hAnsi="Times New Roman" w:cs="Times New Roman"/>
          <w:sz w:val="24"/>
          <w:szCs w:val="24"/>
        </w:rPr>
        <w:t xml:space="preserve">количеству, представлению документов</w:t>
      </w:r>
      <w:r>
        <w:rPr>
          <w:rFonts w:ascii="Times New Roman" w:hAnsi="Times New Roman" w:cs="Times New Roman"/>
          <w:sz w:val="24"/>
          <w:szCs w:val="24"/>
        </w:rPr>
        <w:t xml:space="preserve"> только отдельными </w:t>
      </w:r>
      <w:r>
        <w:rPr>
          <w:rFonts w:ascii="Times New Roman" w:hAnsi="Times New Roman" w:cs="Times New Roman"/>
          <w:sz w:val="24"/>
          <w:szCs w:val="24"/>
        </w:rPr>
        <w:t xml:space="preserve">категориями заявителей и иные необходимые требования)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/>
      <w:bookmarkStart w:id="7" w:name="P445"/>
      <w:r/>
      <w:bookmarkEnd w:id="7"/>
      <w:r/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151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54"/>
        <w:gridCol w:w="1361"/>
        <w:gridCol w:w="7836"/>
        <w:gridCol w:w="2953"/>
        <w:gridCol w:w="2534"/>
      </w:tblGrid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Идентификаторы категорий (признаков) заявителей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необходимых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требования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tcW w:w="1513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необходимых в соответствии с законодательными или иными нормативными правовыми актами для получения разрешения на выполнение авиационной деятельности заявителями, относящимися к государственной авиации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аявление о предоставлении услуги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ПС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окумент, удостоверяющий личность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документы, удостоверяющие личность гражданина Российской Федерации, в том числе военнослужащего,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окумент,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подтверждающая полномочия представителя заявителя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(доверенность)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д),  Б(д) , Д(1),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jc w:val="both"/>
              <w:tabs>
                <w:tab w:val="left" w:pos="142" w:leader="none"/>
                <w:tab w:val="left" w:pos="284" w:leader="none"/>
              </w:tabs>
            </w:pPr>
            <w:r>
              <w:t xml:space="preserve">П</w:t>
            </w:r>
            <w:r>
              <w:t xml:space="preserve">роект порядка выполнения авиационных работ либо раздел руководства по производству полетов, включающий в себя особенности выполнения заявленных видов авиационных работ (в случае получения разрешения на выполнение авиационных работ</w:t>
            </w:r>
            <w:r>
              <w:t xml:space="preserve">)</w:t>
            </w:r>
            <w:r/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jc w:val="both"/>
              <w:tabs>
                <w:tab w:val="left" w:pos="142" w:leader="none"/>
                <w:tab w:val="left" w:pos="284" w:leader="none"/>
              </w:tabs>
            </w:pPr>
            <w:r/>
            <w:bookmarkStart w:id="8" w:name="_Hlk39068778"/>
            <w:r>
              <w:t xml:space="preserve">П</w:t>
            </w:r>
            <w:r>
              <w:t xml:space="preserve">роект порядка выполнения десантирования парашютистов с указанием времени, места, высоты выброски и количества подъемов воздушного </w:t>
            </w:r>
            <w:r>
              <w:t xml:space="preserve">судна</w:t>
            </w:r>
            <w:bookmarkEnd w:id="8"/>
            <w:r>
              <w:t xml:space="preserve"> (в случае получения разрешения на выполнение парашютных прыжков)</w:t>
            </w:r>
            <w:r/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роект порядка выполнения подъемов привязных аэростатов с указанием времени, места, высоты подъема привязных аэростатов в случае осуществления подъемов на высоту свыше 50 метров (в случае получения разрешения на выполнение подъемов привязных аэростатов)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роект плана выполнения демонстрационного полета воздушного судна с указанием типа воздушного судна, регистрационного номера, маршрута (в случае получения разрешения на выполнение демонстрационного полета)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роект плана выполнения полетов беспилотных воздушных судов (за исключением полетов беспилотных воздушных судов  с максимальной взлетной массой менее 0,25 кг) с указанием названия,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серийного номера, максимальной взлетной массы, даты, времени,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места (адрес) начала и окончания, высоты и длительности выполнения полетов, маршрута, места посадки (в случае получения разрешения на выполнение полетов беспилотных воздушных судов)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jc w:val="both"/>
              <w:tabs>
                <w:tab w:val="left" w:pos="142" w:leader="none"/>
                <w:tab w:val="left" w:pos="284" w:leader="none"/>
              </w:tabs>
            </w:pPr>
            <w:r>
              <w:t xml:space="preserve">Д</w:t>
            </w:r>
            <w:r>
              <w:t xml:space="preserve">оговор с третьим лицом на выполнен</w:t>
            </w:r>
            <w:r>
              <w:t xml:space="preserve">ие заявленных авиационных работ</w:t>
            </w:r>
            <w:r/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jc w:val="both"/>
              <w:tabs>
                <w:tab w:val="left" w:pos="142" w:leader="none"/>
                <w:tab w:val="left" w:pos="284" w:leader="none"/>
              </w:tabs>
            </w:pPr>
            <w:r>
              <w:t xml:space="preserve">П</w:t>
            </w:r>
            <w:r>
              <w:t xml:space="preserve">равоустанавливающий документ на воздушное </w:t>
            </w:r>
            <w:r>
              <w:t xml:space="preserve">судно. В </w:t>
            </w:r>
            <w:r>
              <w:t xml:space="preserve">случае</w:t>
            </w:r>
            <w:r>
              <w:t xml:space="preserve">,</w:t>
            </w:r>
            <w:r>
              <w:t xml:space="preserve"> если воздушное судно нах</w:t>
            </w:r>
            <w:r>
              <w:t xml:space="preserve">одится в долевой собственности, </w:t>
            </w:r>
            <w:r>
              <w:t xml:space="preserve">документ, подтверждающий согласие всех участников собственности на пользова</w:t>
            </w:r>
            <w:r>
              <w:t xml:space="preserve">ние заявителем воздушным судном</w:t>
            </w:r>
            <w:r/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опии документов, удостоверяющих личность граждан, входящих в состав авиационного персонала, допущенного к летной и технической эксплуатации заявленных типов воздушных судов,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едиными требованиями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опии документов, подтверждающих обязательное страхование ответственности воздушного судна перед третьими лицами в соответствии со статьей 133 Воздушного кодекса Российской Федерации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Копии документов,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случае выполнения авиационных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ЕГПУ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э) - ПГУ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- 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[Все], Д(1)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5"/>
            <w:tcW w:w="1513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Исчерпывающий перечень документов, необходимых в соответствии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аконодательством или иными нормативными правовыми актами для предоставления государственной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Единого государственного реестра юридических лиц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юридических лиц)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Единого государственного реестра индивидуальных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индивидуальных предпринимателей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Единого государственного реестра прав на воздушные суда и сделок с ними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ыписка из Единого портала или портала учета беспилотных воздушных судов о постановке беспилотного воздушного судна на учет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5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136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- Б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7836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летной годности гражданского воздушного судна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66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953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r>
          </w:p>
        </w:tc>
        <w:tc>
          <w:tcPr>
            <w:tcW w:w="2534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6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rPr>
          <w:rFonts w:ascii="Times New Roman" w:hAnsi="Times New Roman" w:cs="Times New Roman"/>
          <w:sz w:val="24"/>
          <w:szCs w:val="24"/>
        </w:rPr>
        <w:sectPr>
          <w:footnotePr/>
          <w:endnotePr/>
          <w:type w:val="nextPage"/>
          <w:pgSz w:w="16838" w:h="11905" w:orient="landscape"/>
          <w:pgMar w:top="1701" w:right="1134" w:bottom="850" w:left="1134" w:header="0" w:footer="0" w:gutter="0"/>
          <w:cols w:num="1" w:sep="0" w:space="720" w:equalWidth="1"/>
          <w:docGrid w:linePitch="360"/>
          <w:titlePg/>
        </w:sect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center"/>
        <w:widowControl w:val="off"/>
        <w:outlineLvl w:val="2"/>
      </w:pPr>
      <w:r>
        <w:rPr>
          <w:b/>
        </w:rPr>
        <w:t xml:space="preserve">IV. Исчерпывающий перечень оснований для отказа в приеме</w:t>
      </w:r>
      <w:r/>
    </w:p>
    <w:p>
      <w:pPr>
        <w:jc w:val="center"/>
        <w:widowControl w:val="off"/>
      </w:pPr>
      <w:r>
        <w:rPr>
          <w:b/>
        </w:rPr>
        <w:t xml:space="preserve">заявления и документов, необходимых для предоставления</w:t>
      </w:r>
      <w:r/>
    </w:p>
    <w:p>
      <w:pPr>
        <w:jc w:val="center"/>
        <w:widowControl w:val="off"/>
      </w:pPr>
      <w:r>
        <w:rPr>
          <w:b/>
        </w:rPr>
        <w:t xml:space="preserve">муниципальной</w:t>
      </w:r>
      <w:r>
        <w:rPr>
          <w:b/>
        </w:rPr>
        <w:t xml:space="preserve"> услуги, оснований для приостановления</w:t>
      </w:r>
      <w:r/>
    </w:p>
    <w:p>
      <w:pPr>
        <w:jc w:val="center"/>
        <w:widowControl w:val="off"/>
      </w:pPr>
      <w:r>
        <w:rPr>
          <w:b/>
        </w:rPr>
        <w:t xml:space="preserve">предоставления </w:t>
      </w:r>
      <w:r>
        <w:rPr>
          <w:b/>
        </w:rPr>
        <w:t xml:space="preserve">муниципальной</w:t>
      </w:r>
      <w:r>
        <w:rPr>
          <w:b/>
        </w:rPr>
        <w:t xml:space="preserve"> услуги или отказа</w:t>
      </w:r>
      <w:r/>
    </w:p>
    <w:p>
      <w:pPr>
        <w:jc w:val="center"/>
        <w:widowControl w:val="off"/>
      </w:pPr>
      <w:r>
        <w:rPr>
          <w:b/>
        </w:rPr>
        <w:t xml:space="preserve">в предоставлении государственной услуги</w:t>
      </w:r>
      <w:r/>
    </w:p>
    <w:p>
      <w:pPr>
        <w:jc w:val="center"/>
        <w:widowControl w:val="off"/>
      </w:pPr>
      <w:r/>
      <w:r/>
    </w:p>
    <w:p>
      <w:pPr>
        <w:jc w:val="center"/>
        <w:widowControl w:val="off"/>
      </w:pPr>
      <w:r>
        <w:t xml:space="preserve">(соответствующие основания указываются в табличной форме</w:t>
      </w:r>
      <w:r/>
    </w:p>
    <w:p>
      <w:pPr>
        <w:jc w:val="center"/>
        <w:widowControl w:val="off"/>
      </w:pPr>
      <w:r>
        <w:t xml:space="preserve">с учетом идентификаторов категорий (признаков) заявителей)</w:t>
      </w:r>
      <w:r/>
    </w:p>
    <w:p>
      <w:pPr>
        <w:ind w:firstLine="540"/>
        <w:jc w:val="both"/>
        <w:widowControl w:val="off"/>
      </w:pPr>
      <w:r/>
      <w:r/>
    </w:p>
    <w:p>
      <w:pPr>
        <w:jc w:val="right"/>
        <w:widowControl w:val="off"/>
      </w:pPr>
      <w:r/>
      <w:bookmarkStart w:id="9" w:name="P520"/>
      <w:r/>
      <w:bookmarkEnd w:id="9"/>
      <w:r>
        <w:t xml:space="preserve">Таблица №</w:t>
      </w:r>
      <w:r>
        <w:t xml:space="preserve"> 3</w:t>
      </w:r>
      <w:r/>
    </w:p>
    <w:tbl>
      <w:tblPr>
        <w:tblW w:w="9498" w:type="dxa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25"/>
        <w:gridCol w:w="6522"/>
        <w:gridCol w:w="2551"/>
      </w:tblGrid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№</w:t>
            </w:r>
            <w:r/>
          </w:p>
        </w:tc>
        <w:tc>
          <w:tcPr>
            <w:tcW w:w="6522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Перечень оснований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Идентификатор категорий (признаков) заявителей</w:t>
            </w:r>
            <w:r/>
          </w:p>
        </w:tc>
      </w:tr>
      <w:tr>
        <w:tblPrEx/>
        <w:trPr/>
        <w:tc>
          <w:tcPr>
            <w:gridSpan w:val="3"/>
            <w:tcW w:w="949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Исчерпывающий перечень оснований для отказа в приеме заявления и документов, необходимых для предоставления государственной услуги</w:t>
            </w:r>
            <w:r/>
          </w:p>
        </w:tc>
      </w:tr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6522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t xml:space="preserve">Представление заявителем недействительных документов/указание в заявлении недостоверных сведений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А</w:t>
            </w:r>
            <w:r>
              <w:t xml:space="preserve"> </w:t>
            </w:r>
            <w:r>
              <w:t xml:space="preserve">-</w:t>
            </w:r>
            <w:r>
              <w:t xml:space="preserve"> </w:t>
            </w:r>
            <w:r>
              <w:t xml:space="preserve">Б</w:t>
            </w:r>
            <w:r/>
          </w:p>
        </w:tc>
      </w:tr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W w:w="652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t xml:space="preserve">Подача заявления и документов лицом, не относящимся к кругу заявителей</w:t>
            </w:r>
            <w:r>
              <w:rPr>
                <w:sz w:val="28"/>
                <w:szCs w:val="28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rPr>
                <w:highlight w:val="magenta"/>
              </w:rPr>
            </w:pPr>
            <w:r>
              <w:t xml:space="preserve">А - </w:t>
            </w:r>
            <w:r>
              <w:t xml:space="preserve">Б</w:t>
            </w:r>
            <w:r>
              <w:rPr>
                <w:highlight w:val="magenta"/>
              </w:rPr>
            </w:r>
          </w:p>
        </w:tc>
      </w:tr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3</w:t>
            </w:r>
            <w:r/>
          </w:p>
        </w:tc>
        <w:tc>
          <w:tcPr>
            <w:tcW w:w="6522" w:type="dxa"/>
            <w:textDirection w:val="lrTb"/>
            <w:noWrap w:val="false"/>
          </w:tcPr>
          <w:p>
            <w:pPr>
              <w:jc w:val="both"/>
              <w:widowControl w:val="off"/>
              <w:rPr>
                <w:highlight w:val="yellow"/>
              </w:rPr>
            </w:pPr>
            <w: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highlight w:val="yellow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  <w:rPr>
                <w:highlight w:val="magenta"/>
              </w:rPr>
            </w:pPr>
            <w:r>
              <w:t xml:space="preserve">А - </w:t>
            </w:r>
            <w:r>
              <w:t xml:space="preserve">Б</w:t>
            </w:r>
            <w:r>
              <w:rPr>
                <w:highlight w:val="magenta"/>
              </w:rPr>
            </w:r>
          </w:p>
        </w:tc>
      </w:tr>
      <w:tr>
        <w:tblPrEx/>
        <w:trPr/>
        <w:tc>
          <w:tcPr>
            <w:gridSpan w:val="3"/>
            <w:tcW w:w="949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Исчерпывающий перечень оснований для приостановления предоставления </w:t>
            </w:r>
            <w:r>
              <w:t xml:space="preserve">муниципальной</w:t>
            </w:r>
            <w:r>
              <w:t xml:space="preserve"> услуги</w:t>
            </w:r>
            <w:r/>
          </w:p>
        </w:tc>
      </w:tr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6522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t xml:space="preserve">Основания для приостановления предоставления государственной услуги законодательством Российской Федерации не предусмотрены</w:t>
            </w:r>
            <w:r/>
          </w:p>
          <w:p>
            <w:pPr>
              <w:jc w:val="both"/>
              <w:widowControl w:val="off"/>
            </w:pPr>
            <w:r/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А - </w:t>
            </w:r>
            <w:r>
              <w:t xml:space="preserve">Б</w:t>
            </w:r>
            <w:r/>
          </w:p>
        </w:tc>
      </w:tr>
      <w:tr>
        <w:tblPrEx/>
        <w:trPr/>
        <w:tc>
          <w:tcPr>
            <w:gridSpan w:val="3"/>
            <w:tcW w:w="9498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Исчерпывающий перечень оснований для отказа в предоставлении </w:t>
            </w:r>
            <w:r>
              <w:t xml:space="preserve">муниципальной</w:t>
            </w:r>
            <w:r>
              <w:t xml:space="preserve"> услуги</w:t>
            </w:r>
            <w:r/>
          </w:p>
        </w:tc>
      </w:tr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1</w:t>
            </w:r>
            <w:r/>
          </w:p>
        </w:tc>
        <w:tc>
          <w:tcPr>
            <w:tcW w:w="6522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t xml:space="preserve">Представленные заявителем документы, указанные в таблице  № 2 не отвечают требованиям, установленным административным регламентом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А - Б</w:t>
            </w:r>
            <w:r/>
          </w:p>
        </w:tc>
      </w:tr>
      <w:tr>
        <w:tblPrEx/>
        <w:trPr/>
        <w:tc>
          <w:tcPr>
            <w:tcW w:w="425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2</w:t>
            </w:r>
            <w:r/>
          </w:p>
        </w:tc>
        <w:tc>
          <w:tcPr>
            <w:tcW w:w="6522" w:type="dxa"/>
            <w:textDirection w:val="lrTb"/>
            <w:noWrap w:val="false"/>
          </w:tcPr>
          <w:p>
            <w:pPr>
              <w:jc w:val="both"/>
              <w:widowControl w:val="off"/>
              <w:rPr>
                <w:rFonts w:eastAsia="Calibri"/>
              </w:rPr>
            </w:pPr>
            <w:r>
              <w:t xml:space="preserve">Отсутствие права на предоставление муниципальной услуги</w:t>
            </w:r>
            <w:r>
              <w:t xml:space="preserve">: </w:t>
            </w:r>
            <w:r>
              <w:rPr>
                <w:rFonts w:eastAsia="Calibri"/>
              </w:rPr>
              <w:t xml:space="preserve">авиационные работы, парашютные прыжки, демонстрационные полеты воздушных судов, полетов </w:t>
            </w:r>
            <w:r>
              <w:t xml:space="preserve">беспилотных воздушных судов (за исключением полетов беспилотных воздушных судов с максимальной взлетной массой менее 0,25 кг)</w:t>
            </w:r>
            <w:r>
              <w:rPr>
                <w:rFonts w:eastAsia="Calibri"/>
              </w:rPr>
              <w:t xml:space="preserve">, подъемы привязных аэростатов, а также посадки (взлета) заявитель планирует выполнять не над территорией указанного муниципального образования;</w:t>
            </w:r>
            <w:r>
              <w:rPr>
                <w:rFonts w:eastAsia="Calibri"/>
              </w:rPr>
            </w:r>
          </w:p>
          <w:p>
            <w:pPr>
              <w:jc w:val="both"/>
              <w:widowControl w:val="off"/>
            </w:pPr>
            <w:r>
              <w:t xml:space="preserve">наличие установленных федеральным законодательством ограничений на полеты летательных аппаратов (включая воздушные суда) над заявленной территорией (местом использования воздушного пространства)</w:t>
            </w:r>
            <w:r/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widowControl w:val="off"/>
            </w:pPr>
            <w:r>
              <w:t xml:space="preserve">А</w:t>
            </w:r>
            <w:r>
              <w:t xml:space="preserve"> </w:t>
            </w:r>
            <w:r>
              <w:t xml:space="preserve">-</w:t>
            </w:r>
            <w:r>
              <w:t xml:space="preserve"> </w:t>
            </w:r>
            <w:r>
              <w:t xml:space="preserve">Б</w:t>
            </w:r>
            <w:r/>
          </w:p>
        </w:tc>
      </w:tr>
    </w:tbl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  <w:outlineLvl w:val="2"/>
      </w:pPr>
      <w:r>
        <w:rPr>
          <w:rFonts w:ascii="Times New Roman" w:hAnsi="Times New Roman" w:cs="Times New Roman"/>
          <w:b/>
          <w:sz w:val="24"/>
          <w:szCs w:val="24"/>
        </w:rPr>
        <w:t xml:space="preserve">V. Формы заявления и документов, необходимых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предоставления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</w:t>
      </w:r>
      <w:r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jc w:val="right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Форма № 1</w:t>
      </w:r>
      <w:r>
        <w:rPr>
          <w:bCs/>
        </w:rPr>
      </w:r>
    </w:p>
    <w:p>
      <w:pPr>
        <w:ind w:left="3686"/>
        <w:jc w:val="right"/>
        <w:tabs>
          <w:tab w:val="left" w:pos="142" w:leader="none"/>
          <w:tab w:val="left" w:pos="284" w:leader="none"/>
        </w:tabs>
      </w:pPr>
      <w:r/>
      <w:r/>
    </w:p>
    <w:p>
      <w:pPr>
        <w:ind w:left="3686"/>
        <w:jc w:val="both"/>
        <w:tabs>
          <w:tab w:val="left" w:pos="142" w:leader="none"/>
          <w:tab w:val="left" w:pos="284" w:leader="none"/>
        </w:tabs>
        <w:rPr>
          <w:b/>
          <w:bCs/>
        </w:rPr>
      </w:pPr>
      <w:r>
        <w:rPr>
          <w:b/>
          <w:bCs/>
        </w:rPr>
      </w:r>
      <w:r>
        <w:rPr>
          <w:b/>
          <w:bCs/>
        </w:rPr>
      </w:r>
    </w:p>
    <w:p>
      <w:pPr>
        <w:jc w:val="both"/>
        <w:widowControl w:val="off"/>
      </w:pPr>
      <w:r>
        <w:t xml:space="preserve">Главе администрации муниципального образования Ленинградской области</w:t>
      </w:r>
      <w:r/>
    </w:p>
    <w:p>
      <w:pPr>
        <w:jc w:val="both"/>
        <w:widowControl w:val="off"/>
      </w:pPr>
      <w:r>
        <w:t xml:space="preserve">_______________________________</w:t>
      </w:r>
      <w:r>
        <w:t xml:space="preserve">____________</w:t>
      </w:r>
      <w:r>
        <w:t xml:space="preserve">_____________</w:t>
      </w:r>
      <w:r>
        <w:t xml:space="preserve">_______________</w:t>
      </w:r>
      <w:r>
        <w:t xml:space="preserve">______</w:t>
      </w:r>
      <w:r/>
    </w:p>
    <w:p>
      <w:pPr>
        <w:jc w:val="center"/>
        <w:widowControl w:val="off"/>
        <w:rPr>
          <w:sz w:val="20"/>
        </w:rPr>
      </w:pPr>
      <w:r>
        <w:rPr>
          <w:sz w:val="20"/>
        </w:rPr>
        <w:t xml:space="preserve">(ФИО)</w:t>
      </w:r>
      <w:r>
        <w:rPr>
          <w:sz w:val="20"/>
        </w:rPr>
      </w:r>
    </w:p>
    <w:p>
      <w:pPr>
        <w:jc w:val="both"/>
        <w:widowControl w:val="off"/>
      </w:pPr>
      <w:r>
        <w:t xml:space="preserve">адрес места нахождения: ______</w:t>
      </w:r>
      <w:r>
        <w:t xml:space="preserve">________</w:t>
      </w:r>
      <w:r>
        <w:t xml:space="preserve">_____________</w:t>
      </w:r>
      <w:r>
        <w:t xml:space="preserve">____________________________</w:t>
      </w:r>
      <w:r/>
    </w:p>
    <w:p>
      <w:pPr>
        <w:ind w:left="-14"/>
        <w:jc w:val="both"/>
        <w:widowControl w:val="off"/>
      </w:pPr>
      <w:r/>
      <w:r/>
    </w:p>
    <w:p>
      <w:pPr>
        <w:jc w:val="center"/>
        <w:widowControl w:val="off"/>
      </w:pPr>
      <w:r>
        <w:t xml:space="preserve">ЗАЯВЛЕНИЕ</w:t>
      </w:r>
      <w:r/>
    </w:p>
    <w:p>
      <w:pPr>
        <w:jc w:val="center"/>
        <w:widowControl w:val="off"/>
      </w:pPr>
      <w:r>
        <w:t xml:space="preserve">о выдаче разрешения на выполнение авиационных работ, парашютных прыжков, демонстрационн</w:t>
      </w:r>
      <w:r>
        <w:t xml:space="preserve">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кг), подъемов привязных аэростатов, а также посадки (взлета) на площадки, расположенные в границах</w:t>
      </w:r>
      <w:r/>
    </w:p>
    <w:p>
      <w:pPr>
        <w:jc w:val="both"/>
        <w:widowControl w:val="off"/>
      </w:pPr>
      <w:r>
        <w:t xml:space="preserve">        </w:t>
      </w:r>
      <w:r>
        <w:t xml:space="preserve">_______________________________________________</w:t>
      </w:r>
      <w:r>
        <w:t xml:space="preserve">___________________________</w:t>
      </w:r>
      <w:r/>
    </w:p>
    <w:p>
      <w:pPr>
        <w:ind w:firstLine="709"/>
        <w:jc w:val="center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(название муниципального образования Ленинградской области)</w:t>
      </w:r>
      <w:r>
        <w:rPr>
          <w:sz w:val="20"/>
          <w:szCs w:val="20"/>
        </w:rPr>
      </w:r>
    </w:p>
    <w:p>
      <w:pPr>
        <w:ind w:firstLine="709"/>
        <w:jc w:val="both"/>
        <w:widowControl w:val="off"/>
      </w:pPr>
      <w:r/>
      <w:r/>
    </w:p>
    <w:p>
      <w:pPr>
        <w:jc w:val="both"/>
        <w:widowControl w:val="off"/>
        <w:tabs>
          <w:tab w:val="left" w:pos="567" w:leader="none"/>
        </w:tabs>
      </w:pPr>
      <w:r>
        <w:t xml:space="preserve">Регистрационный</w:t>
      </w:r>
      <w:r>
        <w:t xml:space="preserve"> № _____________________Дата регистрации ________</w:t>
      </w:r>
      <w:r>
        <w:t xml:space="preserve">_______________</w:t>
      </w:r>
      <w:r/>
    </w:p>
    <w:p>
      <w:pPr>
        <w:ind w:firstLine="709"/>
        <w:jc w:val="both"/>
        <w:widowControl w:val="off"/>
      </w:pPr>
      <w:r/>
      <w:r/>
    </w:p>
    <w:p>
      <w:pPr>
        <w:jc w:val="both"/>
        <w:widowControl w:val="off"/>
      </w:pPr>
      <w:r>
        <w:t xml:space="preserve">___________________________________________</w:t>
      </w:r>
      <w:r>
        <w:t xml:space="preserve">___</w:t>
      </w:r>
      <w:r>
        <w:t xml:space="preserve">_______________________________</w:t>
      </w:r>
      <w:r/>
    </w:p>
    <w:p>
      <w:pPr>
        <w:ind w:firstLine="709"/>
        <w:widowControl w:val="off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sz w:val="20"/>
          <w:szCs w:val="20"/>
        </w:rPr>
        <w:t xml:space="preserve">(заявитель)</w:t>
      </w:r>
      <w:r>
        <w:rPr>
          <w:sz w:val="20"/>
          <w:szCs w:val="20"/>
        </w:rPr>
      </w:r>
    </w:p>
    <w:p>
      <w:pPr>
        <w:ind w:firstLine="709"/>
        <w:jc w:val="both"/>
        <w:widowControl w:val="off"/>
      </w:pPr>
      <w:r/>
      <w:r/>
    </w:p>
    <w:p>
      <w:pPr>
        <w:ind w:left="28" w:firstLine="681"/>
        <w:jc w:val="both"/>
        <w:widowControl w:val="off"/>
      </w:pPr>
      <w:r>
        <w:t xml:space="preserve">Прошу выдать разрешение на выполнение над территорией муниципального образования ______________________________________________________________________________________________________________________________</w:t>
      </w:r>
      <w:r>
        <w:t xml:space="preserve">____________________________</w:t>
      </w:r>
      <w:r/>
    </w:p>
    <w:p>
      <w:pPr>
        <w:ind w:left="28" w:firstLine="681"/>
        <w:jc w:val="center"/>
        <w:widowControl w:val="off"/>
        <w:rPr>
          <w:sz w:val="20"/>
        </w:rPr>
      </w:pPr>
      <w:r>
        <w:rPr>
          <w:sz w:val="20"/>
        </w:rPr>
        <w:t xml:space="preserve">(авиационных работ, парашютных прыжков, подъема привязных аэростатов, демонстрационных полетов, полетов беспилотного летательного аппарата, посадки (взлета) на площадку)</w:t>
      </w:r>
      <w:r>
        <w:rPr>
          <w:sz w:val="20"/>
        </w:rPr>
      </w:r>
    </w:p>
    <w:p>
      <w:pPr>
        <w:ind w:left="28" w:firstLine="681"/>
        <w:widowControl w:val="off"/>
      </w:pPr>
      <w:r/>
      <w:r/>
    </w:p>
    <w:p>
      <w:pPr>
        <w:ind w:left="28" w:hanging="28"/>
        <w:jc w:val="both"/>
        <w:widowControl w:val="off"/>
      </w:pPr>
      <w:r>
        <w:t xml:space="preserve">Сведения о заявителе</w:t>
      </w:r>
      <w:r/>
    </w:p>
    <w:tbl>
      <w:tblPr>
        <w:tblW w:w="9714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462"/>
        <w:gridCol w:w="4252"/>
      </w:tblGrid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62" w:type="dxa"/>
            <w:textDirection w:val="lrTb"/>
            <w:noWrap w:val="false"/>
          </w:tcPr>
          <w:p>
            <w:pPr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Юридический адрес, индекс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2" w:type="dxa"/>
            <w:textDirection w:val="lrTb"/>
            <w:noWrap w:val="false"/>
          </w:tcPr>
          <w:p>
            <w:pPr>
              <w:ind w:firstLine="709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3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62" w:type="dxa"/>
            <w:textDirection w:val="lrTb"/>
            <w:noWrap w:val="false"/>
          </w:tcPr>
          <w:p>
            <w:pPr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Телефон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2" w:type="dxa"/>
            <w:textDirection w:val="lrTb"/>
            <w:noWrap w:val="false"/>
          </w:tcPr>
          <w:p>
            <w:pPr>
              <w:ind w:firstLine="709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62" w:type="dxa"/>
            <w:textDirection w:val="lrTb"/>
            <w:noWrap w:val="false"/>
          </w:tcPr>
          <w:p>
            <w:pPr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ИНН/ЕГРЮЛ (ЕГРИП)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2" w:type="dxa"/>
            <w:textDirection w:val="lrTb"/>
            <w:noWrap w:val="false"/>
          </w:tcPr>
          <w:p>
            <w:pPr>
              <w:ind w:firstLine="709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67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62" w:type="dxa"/>
            <w:textDirection w:val="lrTb"/>
            <w:noWrap w:val="false"/>
          </w:tcPr>
          <w:p>
            <w:pPr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Ф.И.О. руководителя</w:t>
            </w:r>
            <w:r>
              <w:rPr>
                <w:rFonts w:eastAsia="Calibri"/>
              </w:rPr>
            </w:r>
          </w:p>
          <w:p>
            <w:pPr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(должность, телефон)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2" w:type="dxa"/>
            <w:textDirection w:val="lrTb"/>
            <w:noWrap w:val="false"/>
          </w:tcPr>
          <w:p>
            <w:pPr>
              <w:ind w:firstLine="709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>
          <w:trHeight w:val="68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462" w:type="dxa"/>
            <w:textDirection w:val="lrTb"/>
            <w:noWrap w:val="false"/>
          </w:tcPr>
          <w:p>
            <w:pPr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Лица, уполномоченные совершать действия от имени организации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252" w:type="dxa"/>
            <w:textDirection w:val="lrTb"/>
            <w:noWrap w:val="false"/>
          </w:tcPr>
          <w:p>
            <w:pPr>
              <w:ind w:firstLine="709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ind w:firstLine="709"/>
        <w:jc w:val="both"/>
        <w:widowControl w:val="off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jc w:val="both"/>
        <w:widowControl w:val="off"/>
      </w:pPr>
      <w:r>
        <w:t xml:space="preserve">Ф.И.О., полномочия, телефон лица, подавшего заявку: ______________________</w:t>
      </w:r>
      <w:r>
        <w:t xml:space="preserve">____</w:t>
      </w:r>
      <w:r>
        <w:t xml:space="preserve">____</w:t>
      </w:r>
      <w:r/>
    </w:p>
    <w:p>
      <w:pPr>
        <w:jc w:val="both"/>
        <w:widowControl w:val="off"/>
      </w:pPr>
      <w:r>
        <w:t xml:space="preserve">___________________________________________</w:t>
      </w:r>
      <w:r>
        <w:t xml:space="preserve">___</w:t>
      </w:r>
      <w:r>
        <w:t xml:space="preserve">_______________________________</w:t>
      </w:r>
      <w:r/>
    </w:p>
    <w:p>
      <w:pPr>
        <w:jc w:val="both"/>
        <w:widowControl w:val="off"/>
      </w:pPr>
      <w:r>
        <w:t xml:space="preserve">___________________________________________________________________</w:t>
      </w:r>
      <w:r>
        <w:t xml:space="preserve">____</w:t>
      </w:r>
      <w:r>
        <w:t xml:space="preserve">____</w:t>
      </w:r>
      <w:r>
        <w:t xml:space="preserve">__</w:t>
      </w:r>
      <w:r/>
    </w:p>
    <w:p>
      <w:pPr>
        <w:ind w:firstLine="709"/>
        <w:jc w:val="both"/>
        <w:widowControl w:val="off"/>
        <w:rPr>
          <w:strike/>
          <w:color w:val="00b050"/>
        </w:rPr>
      </w:pPr>
      <w:r>
        <w:rPr>
          <w:strike/>
          <w:color w:val="00b050"/>
        </w:rPr>
      </w:r>
      <w:r>
        <w:rPr>
          <w:strike/>
          <w:color w:val="00b050"/>
        </w:rPr>
      </w:r>
    </w:p>
    <w:p>
      <w:pPr>
        <w:jc w:val="both"/>
        <w:widowControl w:val="off"/>
      </w:pPr>
      <w:r>
        <w:t xml:space="preserve">на воздушном судне (тип):______________________________________________________ ___________________________________________________________________________</w:t>
      </w:r>
      <w:r>
        <w:t xml:space="preserve">__</w:t>
      </w:r>
      <w:r/>
    </w:p>
    <w:p>
      <w:pPr>
        <w:ind w:firstLine="709"/>
        <w:jc w:val="both"/>
        <w:widowControl w:val="off"/>
      </w:pPr>
      <w:r/>
      <w:r/>
    </w:p>
    <w:p>
      <w:pPr>
        <w:jc w:val="both"/>
        <w:widowControl w:val="off"/>
      </w:pPr>
      <w:r>
        <w:t xml:space="preserve">государственный (регистрационный)</w:t>
      </w:r>
      <w:r>
        <w:t xml:space="preserve"> </w:t>
      </w:r>
      <w:r>
        <w:t xml:space="preserve">опознавательный знак:_____________________</w:t>
      </w:r>
      <w:r>
        <w:t xml:space="preserve">_</w:t>
      </w:r>
      <w:r>
        <w:t xml:space="preserve">____</w:t>
      </w:r>
      <w:r/>
    </w:p>
    <w:p>
      <w:pPr>
        <w:ind w:firstLine="709"/>
        <w:jc w:val="both"/>
        <w:widowControl w:val="off"/>
      </w:pPr>
      <w:r/>
      <w:r/>
    </w:p>
    <w:p>
      <w:pPr>
        <w:jc w:val="both"/>
        <w:widowControl w:val="off"/>
      </w:pPr>
      <w:r>
        <w:t xml:space="preserve">заводской номер (при наличии)__________________________________________________</w:t>
      </w:r>
      <w:r/>
    </w:p>
    <w:p>
      <w:pPr>
        <w:ind w:firstLine="709"/>
        <w:jc w:val="both"/>
        <w:widowControl w:val="off"/>
      </w:pPr>
      <w:r/>
      <w:r/>
    </w:p>
    <w:p>
      <w:pPr>
        <w:jc w:val="both"/>
        <w:widowControl w:val="off"/>
      </w:pPr>
      <w:r>
        <w:t xml:space="preserve">Срок использования воздушного пространства над территорией МО </w:t>
      </w:r>
      <w:r/>
    </w:p>
    <w:p>
      <w:pPr>
        <w:jc w:val="both"/>
        <w:widowControl w:val="off"/>
      </w:pPr>
      <w:r>
        <w:t xml:space="preserve">н</w:t>
      </w:r>
      <w:r>
        <w:t xml:space="preserve">ачало</w:t>
      </w:r>
      <w:r>
        <w:t xml:space="preserve">     </w:t>
      </w:r>
      <w:r>
        <w:t xml:space="preserve">______________________________________</w:t>
      </w:r>
      <w:r>
        <w:t xml:space="preserve">_______________________________</w:t>
      </w:r>
      <w:r>
        <w:t xml:space="preserve">,    </w:t>
      </w:r>
      <w:r>
        <w:t xml:space="preserve">о</w:t>
      </w:r>
      <w:r>
        <w:t xml:space="preserve">кончание__________________________________________________________________</w:t>
      </w:r>
      <w:r>
        <w:t xml:space="preserve">__</w:t>
      </w:r>
      <w:r>
        <w:t xml:space="preserve">_</w:t>
      </w:r>
      <w:r/>
    </w:p>
    <w:p>
      <w:pPr>
        <w:ind w:firstLine="709"/>
        <w:jc w:val="both"/>
        <w:widowControl w:val="off"/>
      </w:pPr>
      <w:r/>
      <w:r/>
    </w:p>
    <w:p>
      <w:pPr>
        <w:widowControl w:val="off"/>
      </w:pPr>
      <w:r>
        <w:t xml:space="preserve">Место использования воздушного пространства </w:t>
      </w:r>
      <w:r>
        <w:t xml:space="preserve">над</w:t>
      </w:r>
      <w:r>
        <w:t xml:space="preserve"> __</w:t>
      </w:r>
      <w:r>
        <w:t xml:space="preserve">______________________________</w:t>
      </w:r>
      <w:r/>
    </w:p>
    <w:p>
      <w:pPr>
        <w:ind w:firstLine="709"/>
        <w:jc w:val="right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(название муниципального образования Ленинградской области)</w:t>
      </w:r>
      <w:r>
        <w:rPr>
          <w:sz w:val="18"/>
          <w:szCs w:val="18"/>
        </w:rPr>
      </w:r>
    </w:p>
    <w:p>
      <w:pPr>
        <w:widowControl w:val="off"/>
      </w:pPr>
      <w:r>
        <w:t xml:space="preserve">посадочные площадки, планируемые к использованию:</w:t>
      </w:r>
      <w:r>
        <w:t xml:space="preserve">______________________________</w:t>
      </w:r>
      <w:r>
        <w:t xml:space="preserve"> </w:t>
      </w:r>
      <w:r>
        <w:t xml:space="preserve">_</w:t>
      </w:r>
      <w:r>
        <w:t xml:space="preserve">__________________________________________________________________________________________________________________________________________</w:t>
      </w:r>
      <w:r>
        <w:t xml:space="preserve">_______</w:t>
      </w:r>
      <w:r>
        <w:t xml:space="preserve">________</w:t>
      </w:r>
      <w:r/>
    </w:p>
    <w:p>
      <w:pPr>
        <w:ind w:firstLine="709"/>
        <w:jc w:val="both"/>
        <w:widowControl w:val="off"/>
      </w:pPr>
      <w:r/>
      <w:r/>
    </w:p>
    <w:p>
      <w:pPr>
        <w:widowControl w:val="off"/>
      </w:pPr>
      <w:r>
        <w:t xml:space="preserve">Время использования воздушного пространства над территорией МО:</w:t>
      </w:r>
      <w:r>
        <w:t xml:space="preserve">_________________</w:t>
      </w:r>
      <w:r/>
    </w:p>
    <w:p>
      <w:pPr>
        <w:widowControl w:val="off"/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 xml:space="preserve">(ночное/дневное)</w:t>
      </w:r>
      <w:r/>
    </w:p>
    <w:p>
      <w:pPr>
        <w:jc w:val="both"/>
        <w:widowControl w:val="off"/>
      </w:pPr>
      <w:r>
        <w:t xml:space="preserve">Документы, прилагаемые к заявлению, включая те, которые предоставляются по инициативе заявителя (отметить в  квадрате  дату принятия документа):</w:t>
      </w:r>
      <w:r/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6558"/>
        <w:gridCol w:w="2222"/>
      </w:tblGrid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1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2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2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2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  <w:t xml:space="preserve">3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558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222" w:type="dxa"/>
            <w:textDirection w:val="lrTb"/>
            <w:noWrap w:val="false"/>
          </w:tcPr>
          <w:p>
            <w:pPr>
              <w:ind w:left="567"/>
              <w:jc w:val="both"/>
              <w:widowControl w:val="off"/>
              <w:rPr>
                <w:rFonts w:eastAsia="Calibri"/>
              </w:rPr>
            </w:pPr>
            <w:r>
              <w:rPr>
                <w:rFonts w:eastAsia="Calibri"/>
              </w:rPr>
            </w:r>
            <w:r>
              <w:rPr>
                <w:rFonts w:eastAsia="Calibri"/>
              </w:rPr>
            </w:r>
          </w:p>
        </w:tc>
      </w:tr>
    </w:tbl>
    <w:p>
      <w:pPr>
        <w:ind w:firstLine="709"/>
        <w:jc w:val="both"/>
        <w:widowControl w:val="off"/>
        <w:rPr>
          <w:rFonts w:eastAsia="Calibri"/>
        </w:rPr>
      </w:pPr>
      <w:r>
        <w:rPr>
          <w:rFonts w:eastAsia="Calibri"/>
        </w:rPr>
      </w:r>
      <w:r>
        <w:rPr>
          <w:rFonts w:eastAsia="Calibri"/>
        </w:rPr>
      </w:r>
    </w:p>
    <w:p>
      <w:pPr>
        <w:jc w:val="both"/>
        <w:widowControl w:val="off"/>
      </w:pPr>
      <w:r>
        <w:t xml:space="preserve">Документы, являющиеся результатом предоставления муниципальной услуги, прошу выдать (направить):</w:t>
      </w:r>
      <w:r>
        <w:t xml:space="preserve">____________________________________</w:t>
      </w:r>
      <w:r>
        <w:t xml:space="preserve">_______________________________</w:t>
      </w:r>
      <w:r/>
    </w:p>
    <w:p>
      <w:pPr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(ниже отметить необходимое)</w:t>
      </w:r>
      <w:r>
        <w:rPr>
          <w:sz w:val="18"/>
          <w:szCs w:val="18"/>
        </w:rPr>
      </w:r>
    </w:p>
    <w:p>
      <w:pPr>
        <w:ind w:firstLine="709"/>
        <w:jc w:val="both"/>
        <w:widowControl w:val="off"/>
      </w:pPr>
      <w:r>
        <w:t xml:space="preserve">  </w:t>
      </w:r>
      <w:r/>
    </w:p>
    <w:p>
      <w:pPr>
        <w:jc w:val="both"/>
        <w:widowControl w:val="off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9634" cy="414108"/>
                <wp:effectExtent l="0" t="0" r="3810" b="5080"/>
                <wp:docPr id="3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39634" cy="414108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26.74pt;height:32.61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t xml:space="preserve">- </w:t>
      </w:r>
      <w:r>
        <w:t xml:space="preserve">в виде бумажного документа в МФЦ; </w:t>
      </w:r>
      <w:r/>
    </w:p>
    <w:p>
      <w:pPr>
        <w:ind w:firstLine="28"/>
        <w:jc w:val="both"/>
        <w:widowControl w:val="off"/>
      </w:pPr>
      <w:r>
        <w:t xml:space="preserve">   </w:t>
      </w:r>
      <w:r/>
    </w:p>
    <w:p>
      <w:pPr>
        <w:jc w:val="both"/>
        <w:widowControl w:val="off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9634" cy="391885"/>
                <wp:effectExtent l="0" t="0" r="3810" b="8255"/>
                <wp:docPr id="4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39725" cy="391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26.74pt;height:30.86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t xml:space="preserve"> - в виде бумажного документа при личном обращении в </w:t>
      </w:r>
      <w:r>
        <w:t xml:space="preserve">ОМСУ</w:t>
      </w:r>
      <w:r>
        <w:t xml:space="preserve">; </w:t>
      </w:r>
      <w:r/>
    </w:p>
    <w:p>
      <w:pPr>
        <w:ind w:firstLine="28"/>
        <w:jc w:val="both"/>
        <w:widowControl w:val="off"/>
      </w:pPr>
      <w:r>
        <w:t xml:space="preserve">       </w:t>
      </w:r>
      <w:r/>
    </w:p>
    <w:p>
      <w:pPr>
        <w:jc w:val="both"/>
        <w:widowControl w:val="off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9634" cy="404948"/>
                <wp:effectExtent l="0" t="0" r="3810" b="0"/>
                <wp:docPr id="5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39725" cy="405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26.74pt;height:31.89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t xml:space="preserve">  - посредством почтовой связи в виде бумажного документа, отправленного на почтовый адрес: ______________________________________________________________</w:t>
      </w:r>
      <w:r/>
    </w:p>
    <w:p>
      <w:pPr>
        <w:ind w:firstLine="28"/>
        <w:jc w:val="both"/>
        <w:widowControl w:val="off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</w:t>
      </w:r>
      <w:r>
        <w:rPr>
          <w:sz w:val="18"/>
          <w:szCs w:val="18"/>
        </w:rPr>
        <w:t xml:space="preserve">                                                    </w:t>
      </w:r>
      <w:r>
        <w:rPr>
          <w:sz w:val="18"/>
          <w:szCs w:val="18"/>
        </w:rPr>
        <w:t xml:space="preserve">   (указать почтовый адрес)</w:t>
      </w:r>
      <w:r>
        <w:rPr>
          <w:sz w:val="18"/>
          <w:szCs w:val="18"/>
        </w:rPr>
      </w:r>
    </w:p>
    <w:p>
      <w:pPr>
        <w:jc w:val="both"/>
        <w:widowControl w:val="off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39634" cy="378822"/>
                <wp:effectExtent l="0" t="0" r="3810" b="2540"/>
                <wp:docPr id="6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339725" cy="3789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26.74pt;height:29.83pt;mso-wrap-distance-left:0.00pt;mso-wrap-distance-top:0.00pt;mso-wrap-distance-right:0.00pt;mso-wrap-distance-bottom:0.00pt;" stroked="f">
                <v:path textboxrect="0,0,0,0"/>
                <v:imagedata r:id="rId17" o:title=""/>
              </v:shape>
            </w:pict>
          </mc:Fallback>
        </mc:AlternateContent>
      </w:r>
      <w:r>
        <w:t xml:space="preserve">  -  в виде электронного документа, направленного на </w:t>
      </w:r>
      <w:r>
        <w:t xml:space="preserve">ЕПГУ/ПГУ ЛО (при технической реализации), </w:t>
      </w:r>
      <w:r>
        <w:t xml:space="preserve">на электронную почту заявителя </w:t>
      </w:r>
      <w:r/>
    </w:p>
    <w:p>
      <w:pPr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&lt;*&gt; Заявление от юридических лиц оформляется на официальном бланке организации</w:t>
      </w:r>
      <w:r/>
    </w:p>
    <w:p>
      <w:pPr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Заявитель (представитель Заявителя)</w:t>
      </w:r>
      <w:r/>
    </w:p>
    <w:p>
      <w:pPr>
        <w:ind w:firstLine="709"/>
        <w:jc w:val="both"/>
        <w:widowControl w:val="off"/>
      </w:pPr>
      <w:r>
        <w:t xml:space="preserve">Ф.И.О. ____________________________________________________________________</w:t>
      </w:r>
      <w:r/>
    </w:p>
    <w:p>
      <w:pPr>
        <w:ind w:firstLine="709"/>
        <w:jc w:val="both"/>
        <w:widowControl w:val="off"/>
      </w:pPr>
      <w:r/>
      <w:r/>
    </w:p>
    <w:p>
      <w:pPr>
        <w:ind w:firstLine="709"/>
        <w:jc w:val="both"/>
        <w:widowControl w:val="off"/>
      </w:pPr>
      <w:r>
        <w:t xml:space="preserve">Подпись Заявителя (представителя Заявителя):</w:t>
      </w:r>
      <w:r/>
    </w:p>
    <w:p>
      <w:pPr>
        <w:ind w:firstLine="709"/>
        <w:jc w:val="both"/>
        <w:widowControl w:val="off"/>
      </w:pPr>
      <w:r>
        <w:t xml:space="preserve">_________________________ «__» ____________ 20__ год.</w:t>
      </w:r>
      <w:r/>
    </w:p>
    <w:p>
      <w:pPr>
        <w:ind w:firstLine="709"/>
        <w:jc w:val="both"/>
        <w:widowControl w:val="off"/>
      </w:pPr>
      <w:r>
        <w:t xml:space="preserve">М.П.</w:t>
      </w:r>
      <w:r/>
    </w:p>
    <w:p>
      <w:pPr>
        <w:jc w:val="right"/>
        <w:tabs>
          <w:tab w:val="left" w:pos="142" w:leader="none"/>
          <w:tab w:val="left" w:pos="284" w:leader="none"/>
        </w:tabs>
      </w:pPr>
      <w:r>
        <w:t xml:space="preserve">Форма № 2</w:t>
      </w:r>
      <w:r/>
    </w:p>
    <w:p>
      <w:pPr>
        <w:jc w:val="right"/>
        <w:tabs>
          <w:tab w:val="left" w:pos="142" w:leader="none"/>
          <w:tab w:val="left" w:pos="284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right"/>
        <w:tabs>
          <w:tab w:val="left" w:pos="142" w:leader="none"/>
          <w:tab w:val="left" w:pos="284" w:leader="none"/>
        </w:tabs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РАЗРЕШЕНИЕ</w:t>
      </w:r>
      <w:r>
        <w:rPr>
          <w:bCs/>
        </w:rPr>
      </w:r>
    </w:p>
    <w:p>
      <w:pPr>
        <w:jc w:val="center"/>
        <w:tabs>
          <w:tab w:val="left" w:pos="142" w:leader="none"/>
          <w:tab w:val="left" w:pos="284" w:leader="none"/>
          <w:tab w:val="left" w:pos="426" w:leader="none"/>
        </w:tabs>
        <w:rPr>
          <w:bCs/>
        </w:rPr>
      </w:pPr>
      <w:r>
        <w:rPr>
          <w:bCs/>
        </w:rPr>
        <w:t xml:space="preserve">на осуществлени</w:t>
      </w:r>
      <w:r>
        <w:rPr>
          <w:bCs/>
        </w:rPr>
        <w:t xml:space="preserve">е</w:t>
      </w:r>
      <w:r>
        <w:rPr>
          <w:bCs/>
        </w:rPr>
        <w:t xml:space="preserve"> авиационных работ, парашютных прыжков, демонстрационных полетов воздушных судов, </w:t>
      </w:r>
      <w:r>
        <w:t xml:space="preserve">полетов беспилотных воздушных судов (за исключением полетов беспилотных воздушных судов с максимальной взлетной массой менее 0,25 кг)</w:t>
      </w:r>
      <w:r>
        <w:rPr>
          <w:bCs/>
        </w:rPr>
        <w:t xml:space="preserve">, подъемов привязных аэростатов, а также посадки (взлета) на площадки, расположенные в границах муниципального образования Ленинградской области, </w:t>
      </w:r>
      <w:r>
        <w:rPr>
          <w:bCs/>
        </w:rPr>
        <w:t xml:space="preserve"> </w:t>
      </w:r>
      <w:r>
        <w:rPr>
          <w:bCs/>
        </w:rPr>
        <w:t xml:space="preserve">сведения о которых не опубликованы в документах аэронавигационной информации</w:t>
      </w:r>
      <w:r>
        <w:rPr>
          <w:bCs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«______»____________20____ года                        </w:t>
      </w:r>
      <w:r>
        <w:rPr>
          <w:bCs/>
        </w:rPr>
        <w:t xml:space="preserve">              </w:t>
      </w:r>
      <w:r>
        <w:rPr>
          <w:bCs/>
        </w:rPr>
        <w:t xml:space="preserve">             </w:t>
      </w:r>
      <w:r>
        <w:rPr>
          <w:bCs/>
        </w:rPr>
        <w:t xml:space="preserve">         </w:t>
      </w:r>
      <w:r>
        <w:rPr>
          <w:bCs/>
        </w:rPr>
        <w:t xml:space="preserve">№_______________</w:t>
      </w:r>
      <w:r>
        <w:rPr>
          <w:bCs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Разрешение выдано:</w:t>
      </w:r>
      <w:r>
        <w:rPr>
          <w:bCs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_____________________________________________________</w:t>
      </w:r>
      <w:r>
        <w:rPr>
          <w:bCs/>
        </w:rPr>
        <w:t xml:space="preserve">_______________________________</w:t>
      </w:r>
      <w:r>
        <w:rPr>
          <w:bCs/>
        </w:rPr>
        <w:t xml:space="preserve">________</w:t>
      </w:r>
      <w:r>
        <w:rPr>
          <w:bCs/>
        </w:rPr>
        <w:t xml:space="preserve">_______</w:t>
      </w:r>
      <w:r>
        <w:rPr>
          <w:bCs/>
        </w:rPr>
        <w:t xml:space="preserve">___________</w:t>
      </w:r>
      <w:r>
        <w:rPr>
          <w:bCs/>
        </w:rPr>
        <w:t xml:space="preserve">_______________________</w:t>
      </w:r>
      <w:r>
        <w:rPr>
          <w:bCs/>
        </w:rPr>
        <w:t xml:space="preserve">____________________</w:t>
      </w:r>
      <w:r>
        <w:rPr>
          <w:bCs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(ФИ</w:t>
      </w:r>
      <w:r>
        <w:rPr>
          <w:bCs/>
          <w:sz w:val="18"/>
          <w:szCs w:val="18"/>
        </w:rPr>
        <w:t xml:space="preserve">О лица, наименование организации)</w:t>
      </w:r>
      <w:r>
        <w:rPr>
          <w:bCs/>
          <w:sz w:val="18"/>
          <w:szCs w:val="18"/>
        </w:rPr>
      </w:r>
    </w:p>
    <w:p>
      <w:pPr>
        <w:tabs>
          <w:tab w:val="left" w:pos="142" w:leader="none"/>
          <w:tab w:val="left" w:pos="284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jc w:val="both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</w:rPr>
        <w:t xml:space="preserve">на использование воздушного пространства </w:t>
      </w:r>
      <w:r>
        <w:rPr>
          <w:bCs/>
        </w:rPr>
        <w:t xml:space="preserve"> </w:t>
      </w:r>
      <w:r>
        <w:rPr>
          <w:bCs/>
        </w:rPr>
        <w:t xml:space="preserve">над территорией муниципального образования Ленинградской области </w:t>
      </w:r>
      <w:r>
        <w:rPr>
          <w:bCs/>
        </w:rPr>
        <w:t xml:space="preserve">при</w:t>
      </w:r>
      <w:r>
        <w:rPr>
          <w:bCs/>
        </w:rPr>
        <w:t xml:space="preserve">  </w:t>
      </w:r>
      <w:r>
        <w:rPr>
          <w:bCs/>
          <w:sz w:val="20"/>
          <w:szCs w:val="20"/>
        </w:rPr>
        <w:t xml:space="preserve">_______________________________________</w:t>
      </w:r>
      <w:r>
        <w:rPr>
          <w:bCs/>
          <w:sz w:val="20"/>
          <w:szCs w:val="20"/>
        </w:rPr>
        <w:t xml:space="preserve">___________</w:t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18"/>
          <w:szCs w:val="18"/>
        </w:rPr>
      </w:pPr>
      <w:r>
        <w:rPr>
          <w:bCs/>
          <w:sz w:val="20"/>
          <w:szCs w:val="20"/>
        </w:rPr>
        <w:t xml:space="preserve">                                                      </w:t>
      </w:r>
      <w:r>
        <w:rPr>
          <w:bCs/>
          <w:sz w:val="18"/>
          <w:szCs w:val="18"/>
        </w:rPr>
        <w:t xml:space="preserve">(указывается вид деятельности)</w:t>
      </w:r>
      <w:r>
        <w:rPr>
          <w:bCs/>
          <w:sz w:val="18"/>
          <w:szCs w:val="18"/>
        </w:rPr>
      </w:r>
    </w:p>
    <w:p>
      <w:pPr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</w:r>
      <w:r>
        <w:rPr>
          <w:bCs/>
          <w:szCs w:val="20"/>
        </w:rPr>
      </w:r>
    </w:p>
    <w:p>
      <w:pPr>
        <w:jc w:val="both"/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  <w:t xml:space="preserve">Сроки использ</w:t>
      </w:r>
      <w:r>
        <w:rPr>
          <w:bCs/>
          <w:szCs w:val="20"/>
        </w:rPr>
        <w:t xml:space="preserve">ования воздушного пространства: </w:t>
      </w:r>
      <w:r>
        <w:rPr>
          <w:bCs/>
          <w:szCs w:val="20"/>
        </w:rPr>
        <w:t xml:space="preserve">__________</w:t>
      </w:r>
      <w:r>
        <w:rPr>
          <w:bCs/>
          <w:szCs w:val="20"/>
        </w:rPr>
        <w:t xml:space="preserve">_______</w:t>
      </w:r>
      <w:r>
        <w:rPr>
          <w:bCs/>
          <w:szCs w:val="20"/>
        </w:rPr>
        <w:t xml:space="preserve">__________________</w:t>
      </w:r>
      <w:r>
        <w:rPr>
          <w:bCs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  <w:t xml:space="preserve">___________________________________________________________________________</w:t>
      </w:r>
      <w:r>
        <w:rPr>
          <w:bCs/>
          <w:szCs w:val="20"/>
        </w:rPr>
      </w:r>
    </w:p>
    <w:p>
      <w:pPr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</w:r>
      <w:r>
        <w:rPr>
          <w:bCs/>
          <w:szCs w:val="20"/>
        </w:rPr>
      </w:r>
    </w:p>
    <w:p>
      <w:pPr>
        <w:jc w:val="both"/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  <w:t xml:space="preserve">Адрес проведения мероприятия: _______________________________________________</w:t>
      </w:r>
      <w:r>
        <w:rPr>
          <w:bCs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  <w:t xml:space="preserve">____________________________________________________________________________</w:t>
      </w:r>
      <w:r>
        <w:rPr>
          <w:bCs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</w:r>
      <w:r>
        <w:rPr>
          <w:bCs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Cs w:val="20"/>
        </w:rPr>
      </w:pPr>
      <w:r>
        <w:rPr>
          <w:bCs/>
          <w:szCs w:val="20"/>
        </w:rPr>
      </w:r>
      <w:r>
        <w:rPr>
          <w:bCs/>
          <w:szCs w:val="20"/>
        </w:rPr>
      </w:r>
    </w:p>
    <w:p>
      <w:pPr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</w:t>
      </w:r>
      <w:r>
        <w:rPr>
          <w:bCs/>
          <w:sz w:val="20"/>
          <w:szCs w:val="20"/>
        </w:rPr>
        <w:t xml:space="preserve">_______________                                 ______________________</w:t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        </w:t>
      </w:r>
      <w:r>
        <w:rPr>
          <w:bCs/>
          <w:sz w:val="18"/>
          <w:szCs w:val="18"/>
        </w:rPr>
        <w:t xml:space="preserve">                                </w:t>
      </w:r>
      <w:r>
        <w:rPr>
          <w:bCs/>
          <w:sz w:val="18"/>
          <w:szCs w:val="18"/>
        </w:rPr>
        <w:t xml:space="preserve">  (подпись)                                                </w:t>
      </w:r>
      <w:r>
        <w:rPr>
          <w:bCs/>
          <w:sz w:val="18"/>
          <w:szCs w:val="18"/>
        </w:rPr>
        <w:t xml:space="preserve">      </w:t>
      </w:r>
      <w:r>
        <w:rPr>
          <w:bCs/>
          <w:sz w:val="18"/>
          <w:szCs w:val="18"/>
        </w:rPr>
        <w:t xml:space="preserve">   (расшифровка)                    </w:t>
      </w:r>
      <w:r>
        <w:rPr>
          <w:bCs/>
          <w:sz w:val="18"/>
          <w:szCs w:val="18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18"/>
          <w:szCs w:val="18"/>
        </w:rPr>
      </w:pPr>
      <w:r>
        <w:rPr>
          <w:bCs/>
          <w:sz w:val="18"/>
          <w:szCs w:val="18"/>
        </w:rPr>
      </w:r>
      <w:r>
        <w:rPr>
          <w:bCs/>
          <w:sz w:val="18"/>
          <w:szCs w:val="18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jc w:val="right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Форма </w:t>
      </w:r>
      <w:r>
        <w:rPr>
          <w:bCs/>
        </w:rPr>
        <w:t xml:space="preserve"> № 3 </w:t>
      </w:r>
      <w:r>
        <w:rPr>
          <w:bCs/>
        </w:rPr>
      </w:r>
    </w:p>
    <w:p>
      <w:pPr>
        <w:ind w:left="4820"/>
        <w:jc w:val="right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___________________________________</w:t>
      </w:r>
      <w:r>
        <w:rPr>
          <w:bCs/>
        </w:rPr>
      </w:r>
    </w:p>
    <w:p>
      <w:pPr>
        <w:ind w:left="5103"/>
        <w:jc w:val="center"/>
        <w:tabs>
          <w:tab w:val="left" w:pos="142" w:leader="none"/>
          <w:tab w:val="left" w:pos="284" w:leader="none"/>
        </w:tabs>
        <w:rPr>
          <w:sz w:val="18"/>
          <w:szCs w:val="22"/>
        </w:rPr>
      </w:pPr>
      <w:r>
        <w:rPr>
          <w:sz w:val="18"/>
          <w:szCs w:val="22"/>
        </w:rPr>
        <w:t xml:space="preserve">(ФИО физического лица и адрес</w:t>
      </w:r>
      <w:r>
        <w:rPr>
          <w:sz w:val="18"/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  <w:t xml:space="preserve">___________________________________</w:t>
      </w:r>
      <w:r>
        <w:rPr>
          <w:szCs w:val="22"/>
        </w:rPr>
      </w:r>
    </w:p>
    <w:p>
      <w:pPr>
        <w:ind w:left="5103"/>
        <w:jc w:val="center"/>
        <w:tabs>
          <w:tab w:val="left" w:pos="142" w:leader="none"/>
          <w:tab w:val="left" w:pos="284" w:leader="none"/>
        </w:tabs>
        <w:rPr>
          <w:sz w:val="18"/>
          <w:szCs w:val="22"/>
        </w:rPr>
      </w:pPr>
      <w:r>
        <w:rPr>
          <w:sz w:val="18"/>
          <w:szCs w:val="22"/>
        </w:rPr>
        <w:t xml:space="preserve">проживания/наименование организации и ИНН)</w:t>
      </w:r>
      <w:r>
        <w:rPr>
          <w:sz w:val="18"/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</w:r>
      <w:r>
        <w:rPr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szCs w:val="22"/>
        </w:rPr>
        <w:t xml:space="preserve">__________________________________</w:t>
      </w:r>
      <w:r>
        <w:rPr>
          <w:bCs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 w:val="18"/>
          <w:szCs w:val="22"/>
        </w:rPr>
      </w:pPr>
      <w:r>
        <w:rPr>
          <w:sz w:val="18"/>
          <w:szCs w:val="22"/>
        </w:rPr>
        <w:t xml:space="preserve">(ФИО представителя заявителя и реквизиты доверенности)</w:t>
      </w:r>
      <w:r>
        <w:rPr>
          <w:sz w:val="18"/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  <w:t xml:space="preserve">Контактная информация:</w:t>
      </w:r>
      <w:r>
        <w:rPr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  <w:t xml:space="preserve">Тел. _______________________________</w:t>
      </w:r>
      <w:r>
        <w:rPr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szCs w:val="22"/>
        </w:rPr>
        <w:t xml:space="preserve">Эл</w:t>
      </w:r>
      <w:r>
        <w:rPr>
          <w:szCs w:val="22"/>
        </w:rPr>
        <w:t xml:space="preserve">.п</w:t>
      </w:r>
      <w:r>
        <w:rPr>
          <w:szCs w:val="22"/>
        </w:rPr>
        <w:t xml:space="preserve">очта</w:t>
      </w:r>
      <w:r>
        <w:rPr>
          <w:szCs w:val="22"/>
        </w:rPr>
        <w:t xml:space="preserve"> __________________________</w:t>
      </w:r>
      <w:r>
        <w:rPr>
          <w:bCs/>
        </w:rPr>
      </w:r>
    </w:p>
    <w:p>
      <w:pPr>
        <w:jc w:val="right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jc w:val="right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</w:r>
      <w:r>
        <w:rPr>
          <w:bCs/>
        </w:rPr>
      </w:r>
    </w:p>
    <w:tbl>
      <w:tblPr>
        <w:tblW w:w="941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984"/>
        <w:gridCol w:w="340"/>
        <w:gridCol w:w="794"/>
        <w:gridCol w:w="1701"/>
        <w:gridCol w:w="1927"/>
        <w:gridCol w:w="340"/>
        <w:gridCol w:w="568"/>
        <w:gridCol w:w="876"/>
        <w:gridCol w:w="888"/>
      </w:tblGrid>
      <w:tr>
        <w:tblPrEx/>
        <w:trPr>
          <w:trHeight w:val="942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/>
            <w:bookmarkStart w:id="10" w:name="P708"/>
            <w:r/>
            <w:bookmarkEnd w:id="10"/>
            <w:r>
              <w:rPr>
                <w:rFonts w:ascii="Times New Roman" w:hAnsi="Times New Roman" w:cs="Times New Roman"/>
                <w:szCs w:val="22"/>
              </w:rPr>
              <w:t xml:space="preserve">РЕШЕНИЕ</w:t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 отказе в приеме заявления и документов, необходимых для предоставления </w:t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муниципальной услуги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504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Настоящим подтверждается, что при приеме документов, необходимых для предоставления муниципальной услуги</w:t>
            </w:r>
            <w:r>
              <w:rPr>
                <w:rFonts w:ascii="Times New Roman" w:hAnsi="Times New Roman" w:cs="Times New Roman"/>
                <w:szCs w:val="22"/>
              </w:rPr>
              <w:t xml:space="preserve"> ________________________________________________________________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75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8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30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муни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ципальной услуги в соответствии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административным регламентом)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8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были выявлены следующие основания для отказа в приеме документов: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127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gridSpan w:val="9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</w:t>
            </w:r>
            <w:r>
              <w:rPr>
                <w:rFonts w:ascii="Times New Roman" w:hAnsi="Times New Roman" w:cs="Times New Roman"/>
                <w:sz w:val="20"/>
              </w:rPr>
              <w:t xml:space="preserve">указываются основания для отказа в приеме документов, предусмотренные </w:t>
            </w:r>
            <w:hyperlink w:tooltip="#P266" w:anchor="P266" w:history="1">
              <w:r>
                <w:rPr>
                  <w:rFonts w:ascii="Times New Roman" w:hAnsi="Times New Roman" w:cs="Times New Roman"/>
                  <w:sz w:val="20"/>
                </w:rPr>
                <w:t xml:space="preserve">пунктом 2.9</w:t>
              </w:r>
            </w:hyperlink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административного регламента)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связи с изложенным принято решение об отказе в приеме заявления и иных документов, необходимых для предоставления муниципальной услуги.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Для получения муниципальной услуги заявителю необходимо представить следующие документы:</w:t>
            </w:r>
            <w:r>
              <w:rPr>
                <w:rFonts w:ascii="Times New Roman" w:hAnsi="Times New Roman" w:cs="Times New Roman"/>
                <w:szCs w:val="22"/>
              </w:rPr>
              <w:t xml:space="preserve">__________________________________________________________________________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115"/>
        </w:trPr>
        <w:tc>
          <w:tcPr>
            <w:gridSpan w:val="9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gridSpan w:val="9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(указывается перечень документов в случае, если основанием для отказа является представление неполного комплекта документов)</w:t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gridSpan w:val="3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(должностное лицо (специалист МФЦ)</w:t>
            </w:r>
            <w:r>
              <w:rPr>
                <w:rFonts w:ascii="Times New Roman" w:hAnsi="Times New Roman" w:cs="Times New Roman"/>
                <w:sz w:val="20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20"/>
                <w:szCs w:val="18"/>
              </w:rPr>
            </w:r>
          </w:p>
        </w:tc>
        <w:tc>
          <w:tcPr>
            <w:gridSpan w:val="3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(инициалы, фамилия)</w:t>
            </w:r>
            <w:r>
              <w:rPr>
                <w:rFonts w:ascii="Times New Roman" w:hAnsi="Times New Roman" w:cs="Times New Roman"/>
                <w:sz w:val="20"/>
                <w:szCs w:val="18"/>
              </w:rPr>
            </w:r>
          </w:p>
        </w:tc>
        <w:tc>
          <w:tcPr>
            <w:gridSpan w:val="2"/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18"/>
              </w:rPr>
              <w:t xml:space="preserve">(дата)</w:t>
            </w:r>
            <w:r>
              <w:rPr>
                <w:rFonts w:ascii="Times New Roman" w:hAnsi="Times New Roman" w:cs="Times New Roman"/>
                <w:sz w:val="20"/>
                <w:szCs w:val="18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М.П.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Подпись заявителя, подтверждающая получение решения об отказе в приеме документов</w:t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18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422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(Ф.И.О. заявителя/представителя заявителя)</w:t>
            </w:r>
            <w:r>
              <w:rPr>
                <w:rFonts w:ascii="Times New Roman" w:hAnsi="Times New Roman" w:cs="Times New Roman"/>
                <w:sz w:val="18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</w:r>
            <w:r>
              <w:rPr>
                <w:rFonts w:ascii="Times New Roman" w:hAnsi="Times New Roman" w:cs="Times New Roman"/>
                <w:sz w:val="18"/>
                <w:szCs w:val="22"/>
              </w:rPr>
            </w:r>
          </w:p>
        </w:tc>
        <w:tc>
          <w:tcPr>
            <w:gridSpan w:val="3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32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22"/>
              </w:rPr>
              <w:t xml:space="preserve">(дата)</w:t>
            </w:r>
            <w:r>
              <w:rPr>
                <w:rFonts w:ascii="Times New Roman" w:hAnsi="Times New Roman" w:cs="Times New Roman"/>
                <w:sz w:val="18"/>
                <w:szCs w:val="22"/>
              </w:rPr>
            </w:r>
          </w:p>
        </w:tc>
      </w:tr>
    </w:tbl>
    <w:p>
      <w:pPr>
        <w:jc w:val="right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Форма </w:t>
      </w:r>
      <w:r>
        <w:rPr>
          <w:bCs/>
        </w:rPr>
        <w:t xml:space="preserve"> № 4</w:t>
      </w:r>
      <w:r>
        <w:rPr>
          <w:bCs/>
        </w:rPr>
        <w:t xml:space="preserve"> </w:t>
      </w:r>
      <w:r>
        <w:rPr>
          <w:bCs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</w:r>
      <w:r>
        <w:rPr>
          <w:bCs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bCs/>
        </w:rPr>
        <w:t xml:space="preserve">___________________________________</w:t>
      </w:r>
      <w:r>
        <w:rPr>
          <w:bCs/>
        </w:rPr>
      </w:r>
    </w:p>
    <w:p>
      <w:pPr>
        <w:ind w:left="5103"/>
        <w:jc w:val="center"/>
        <w:tabs>
          <w:tab w:val="left" w:pos="142" w:leader="none"/>
          <w:tab w:val="left" w:pos="284" w:leader="none"/>
        </w:tabs>
        <w:rPr>
          <w:sz w:val="18"/>
          <w:szCs w:val="22"/>
        </w:rPr>
      </w:pPr>
      <w:r>
        <w:rPr>
          <w:sz w:val="18"/>
          <w:szCs w:val="22"/>
        </w:rPr>
        <w:t xml:space="preserve">(ФИО физического лица и адрес</w:t>
      </w:r>
      <w:r>
        <w:rPr>
          <w:sz w:val="18"/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  <w:t xml:space="preserve">___________________________________</w:t>
      </w:r>
      <w:r>
        <w:rPr>
          <w:szCs w:val="22"/>
        </w:rPr>
      </w:r>
    </w:p>
    <w:p>
      <w:pPr>
        <w:ind w:left="5103"/>
        <w:jc w:val="center"/>
        <w:tabs>
          <w:tab w:val="left" w:pos="142" w:leader="none"/>
          <w:tab w:val="left" w:pos="284" w:leader="none"/>
        </w:tabs>
        <w:rPr>
          <w:sz w:val="18"/>
          <w:szCs w:val="22"/>
        </w:rPr>
      </w:pPr>
      <w:r>
        <w:rPr>
          <w:sz w:val="18"/>
          <w:szCs w:val="22"/>
        </w:rPr>
        <w:t xml:space="preserve">проживания/наименование организации и ИНН)</w:t>
      </w:r>
      <w:r>
        <w:rPr>
          <w:sz w:val="18"/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</w:r>
      <w:r>
        <w:rPr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szCs w:val="22"/>
        </w:rPr>
        <w:t xml:space="preserve">__________________________________</w:t>
      </w:r>
      <w:r>
        <w:rPr>
          <w:bCs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 w:val="18"/>
          <w:szCs w:val="22"/>
        </w:rPr>
      </w:pPr>
      <w:r>
        <w:rPr>
          <w:sz w:val="18"/>
          <w:szCs w:val="22"/>
        </w:rPr>
        <w:t xml:space="preserve">(ФИО представителя заявителя и реквизиты доверенности)</w:t>
      </w:r>
      <w:r>
        <w:rPr>
          <w:sz w:val="18"/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  <w:t xml:space="preserve">Контактная информация:</w:t>
      </w:r>
      <w:r>
        <w:rPr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szCs w:val="22"/>
        </w:rPr>
      </w:pPr>
      <w:r>
        <w:rPr>
          <w:szCs w:val="22"/>
        </w:rPr>
        <w:t xml:space="preserve">Тел. _______________________________</w:t>
      </w:r>
      <w:r>
        <w:rPr>
          <w:szCs w:val="22"/>
        </w:rPr>
      </w:r>
    </w:p>
    <w:p>
      <w:pPr>
        <w:ind w:left="5103"/>
        <w:jc w:val="both"/>
        <w:tabs>
          <w:tab w:val="left" w:pos="142" w:leader="none"/>
          <w:tab w:val="left" w:pos="284" w:leader="none"/>
        </w:tabs>
        <w:rPr>
          <w:bCs/>
        </w:rPr>
      </w:pPr>
      <w:r>
        <w:rPr>
          <w:szCs w:val="22"/>
        </w:rPr>
        <w:t xml:space="preserve">Эл</w:t>
      </w:r>
      <w:r>
        <w:rPr>
          <w:szCs w:val="22"/>
        </w:rPr>
        <w:t xml:space="preserve">.п</w:t>
      </w:r>
      <w:r>
        <w:rPr>
          <w:szCs w:val="22"/>
        </w:rPr>
        <w:t xml:space="preserve">очта</w:t>
      </w:r>
      <w:r>
        <w:rPr>
          <w:szCs w:val="22"/>
        </w:rPr>
        <w:t xml:space="preserve"> __________________________</w:t>
      </w:r>
      <w:r>
        <w:rPr>
          <w:bCs/>
        </w:rPr>
      </w:r>
    </w:p>
    <w:p>
      <w:pPr>
        <w:jc w:val="center"/>
        <w:tabs>
          <w:tab w:val="left" w:pos="142" w:leader="none"/>
          <w:tab w:val="left" w:pos="284" w:leader="none"/>
        </w:tabs>
        <w:rPr>
          <w:bCs/>
          <w:sz w:val="20"/>
          <w:szCs w:val="20"/>
        </w:rPr>
      </w:pPr>
      <w:r>
        <w:rPr>
          <w:bCs/>
          <w:sz w:val="20"/>
          <w:szCs w:val="20"/>
        </w:rPr>
      </w:r>
      <w:r>
        <w:rPr>
          <w:bCs/>
          <w:sz w:val="20"/>
          <w:szCs w:val="20"/>
        </w:rPr>
      </w:r>
    </w:p>
    <w:p>
      <w:pPr>
        <w:pStyle w:val="661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661"/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tbl>
      <w:tblPr>
        <w:tblW w:w="9418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118"/>
        <w:gridCol w:w="1701"/>
        <w:gridCol w:w="2835"/>
        <w:gridCol w:w="1764"/>
      </w:tblGrid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РЕШЕНИЕ</w:t>
            </w:r>
            <w:r>
              <w:rPr>
                <w:rFonts w:ascii="Times New Roman" w:hAnsi="Times New Roman" w:cs="Times New Roman"/>
                <w:szCs w:val="22"/>
              </w:rPr>
            </w:r>
          </w:p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об отказе в </w:t>
            </w:r>
            <w:r>
              <w:rPr>
                <w:rFonts w:ascii="Times New Roman" w:hAnsi="Times New Roman" w:cs="Times New Roman"/>
                <w:szCs w:val="22"/>
              </w:rPr>
              <w:t xml:space="preserve">предоставлении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 услуги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>
          <w:trHeight w:val="963"/>
        </w:trPr>
        <w:tc>
          <w:tcPr>
            <w:gridSpan w:val="4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По результатам рассмотрения заявления по муниципальной услуге __________________________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  <w:p>
            <w:pPr>
              <w:tabs>
                <w:tab w:val="left" w:pos="7112" w:leader="none"/>
              </w:tabs>
            </w:pPr>
            <w:r>
              <w:t xml:space="preserve">_____________________________________________________________________________</w:t>
            </w:r>
            <w:r/>
          </w:p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(наименование муниципальной услуги в соответствии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 административным регламентом)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были выявлены следующие основания для отказа в </w:t>
            </w:r>
            <w:r>
              <w:rPr>
                <w:rFonts w:ascii="Times New Roman" w:hAnsi="Times New Roman" w:cs="Times New Roman"/>
                <w:szCs w:val="22"/>
              </w:rPr>
              <w:t xml:space="preserve">предоставлении услуги</w:t>
            </w:r>
            <w:r>
              <w:rPr>
                <w:rFonts w:ascii="Times New Roman" w:hAnsi="Times New Roman" w:cs="Times New Roman"/>
                <w:szCs w:val="22"/>
              </w:rPr>
              <w:t xml:space="preserve">: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(указываются основания для отказа 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предоставлении услуги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В связи с изложенным принято решение об отказе в </w:t>
            </w:r>
            <w:r>
              <w:rPr>
                <w:rFonts w:ascii="Times New Roman" w:hAnsi="Times New Roman" w:cs="Times New Roman"/>
                <w:szCs w:val="22"/>
              </w:rPr>
              <w:t xml:space="preserve">предоставлении</w:t>
            </w:r>
            <w:r>
              <w:rPr>
                <w:rFonts w:ascii="Times New Roman" w:hAnsi="Times New Roman" w:cs="Times New Roman"/>
                <w:szCs w:val="22"/>
              </w:rPr>
              <w:t xml:space="preserve"> муниципальной услуги.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Вы вправе повторно обратиться в уполномоченный орган с заявлением о предоставлении услуги после устранения указанных нарушений.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  <w:p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Данный отказ может быть обжалован в досудебном порядке путем направления жалобы в уполномоченный орган, а также в судебном порядке.</w:t>
            </w:r>
            <w:r>
              <w:rPr>
                <w:rFonts w:eastAsiaTheme="minorHAnsi"/>
                <w:sz w:val="22"/>
                <w:szCs w:val="22"/>
                <w:lang w:eastAsia="en-US"/>
              </w:rPr>
            </w:r>
          </w:p>
          <w:p>
            <w:pPr>
              <w:pStyle w:val="661"/>
              <w:ind w:firstLine="283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>
          <w:trHeight w:val="115"/>
        </w:trPr>
        <w:tc>
          <w:tcPr>
            <w:gridSpan w:val="4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gridSpan w:val="4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>
          <w:tblBorders>
            <w:insideH w:val="single" w:color="auto" w:sz="4" w:space="0"/>
          </w:tblBorders>
        </w:tblPrEx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8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(должностное лицо)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01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(подпись)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835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(инициалы, фамилия)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  <w:tc>
          <w:tcPr>
            <w:tcBorders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764" w:type="dxa"/>
            <w:textDirection w:val="lrTb"/>
            <w:noWrap w:val="false"/>
          </w:tcPr>
          <w:p>
            <w:pPr>
              <w:pStyle w:val="66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(дата)</w:t>
            </w:r>
            <w:r>
              <w:rPr>
                <w:rFonts w:ascii="Times New Roman" w:hAnsi="Times New Roman" w:cs="Times New Roman"/>
                <w:sz w:val="18"/>
                <w:szCs w:val="18"/>
              </w:rPr>
            </w:r>
          </w:p>
        </w:tc>
      </w:tr>
      <w:tr>
        <w:tblPrEx>
          <w:tblBorders>
            <w:insideH w:val="none" w:color="000000" w:sz="4" w:space="0"/>
          </w:tblBorders>
        </w:tblPrEx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М.П.</w:t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418" w:type="dxa"/>
            <w:textDirection w:val="lrTb"/>
            <w:noWrap w:val="false"/>
          </w:tcPr>
          <w:p>
            <w:pPr>
              <w:pStyle w:val="661"/>
              <w:jc w:val="both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</w:r>
            <w:r>
              <w:rPr>
                <w:rFonts w:ascii="Times New Roman" w:hAnsi="Times New Roman" w:cs="Times New Roman"/>
                <w:szCs w:val="22"/>
              </w:rPr>
            </w:r>
          </w:p>
        </w:tc>
      </w:tr>
    </w:tbl>
    <w:p>
      <w:pPr>
        <w:pStyle w:val="661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5" w:h="16838" w:orient="portrait"/>
      <w:pgMar w:top="1134" w:right="851" w:bottom="1134" w:left="1701" w:header="0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-"/>
      <w:lvlJc w:val="left"/>
      <w:pPr>
        <w:ind w:left="2659" w:hanging="870"/>
      </w:pPr>
      <w:rPr>
        <w:rFonts w:hint="default"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62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34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6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8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50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2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94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57"/>
    <w:next w:val="65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5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57"/>
    <w:next w:val="65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5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57"/>
    <w:next w:val="65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5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57"/>
    <w:next w:val="65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5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57"/>
    <w:next w:val="65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5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57"/>
    <w:next w:val="65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5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57"/>
    <w:next w:val="65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5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57"/>
    <w:next w:val="65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5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57"/>
    <w:next w:val="65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5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5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57"/>
    <w:next w:val="65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58"/>
    <w:link w:val="34"/>
    <w:uiPriority w:val="10"/>
    <w:rPr>
      <w:sz w:val="48"/>
      <w:szCs w:val="48"/>
    </w:rPr>
  </w:style>
  <w:style w:type="paragraph" w:styleId="36">
    <w:name w:val="Subtitle"/>
    <w:basedOn w:val="657"/>
    <w:next w:val="65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58"/>
    <w:link w:val="36"/>
    <w:uiPriority w:val="11"/>
    <w:rPr>
      <w:sz w:val="24"/>
      <w:szCs w:val="24"/>
    </w:rPr>
  </w:style>
  <w:style w:type="paragraph" w:styleId="38">
    <w:name w:val="Quote"/>
    <w:basedOn w:val="657"/>
    <w:next w:val="65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57"/>
    <w:next w:val="65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58"/>
    <w:link w:val="670"/>
    <w:uiPriority w:val="99"/>
  </w:style>
  <w:style w:type="character" w:styleId="45">
    <w:name w:val="Footer Char"/>
    <w:basedOn w:val="658"/>
    <w:link w:val="672"/>
    <w:uiPriority w:val="99"/>
  </w:style>
  <w:style w:type="paragraph" w:styleId="46">
    <w:name w:val="Caption"/>
    <w:basedOn w:val="657"/>
    <w:next w:val="65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58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5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5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5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5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5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5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58"/>
    <w:uiPriority w:val="99"/>
    <w:unhideWhenUsed/>
    <w:rPr>
      <w:vertAlign w:val="superscript"/>
    </w:rPr>
  </w:style>
  <w:style w:type="paragraph" w:styleId="178">
    <w:name w:val="endnote text"/>
    <w:basedOn w:val="65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58"/>
    <w:uiPriority w:val="99"/>
    <w:semiHidden/>
    <w:unhideWhenUsed/>
    <w:rPr>
      <w:vertAlign w:val="superscript"/>
    </w:rPr>
  </w:style>
  <w:style w:type="paragraph" w:styleId="181">
    <w:name w:val="toc 1"/>
    <w:basedOn w:val="657"/>
    <w:next w:val="65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57"/>
    <w:next w:val="65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57"/>
    <w:next w:val="65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57"/>
    <w:next w:val="65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57"/>
    <w:next w:val="65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57"/>
    <w:next w:val="65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57"/>
    <w:next w:val="65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57"/>
    <w:next w:val="65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57"/>
    <w:next w:val="65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57"/>
    <w:next w:val="657"/>
    <w:uiPriority w:val="99"/>
    <w:unhideWhenUsed/>
    <w:pPr>
      <w:spacing w:after="0" w:afterAutospacing="0"/>
    </w:pPr>
  </w:style>
  <w:style w:type="paragraph" w:styleId="65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58" w:default="1">
    <w:name w:val="Default Paragraph Font"/>
    <w:uiPriority w:val="1"/>
    <w:semiHidden/>
    <w:unhideWhenUsed/>
  </w:style>
  <w:style w:type="table" w:styleId="65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60" w:default="1">
    <w:name w:val="No List"/>
    <w:uiPriority w:val="99"/>
    <w:semiHidden/>
    <w:unhideWhenUsed/>
  </w:style>
  <w:style w:type="paragraph" w:styleId="661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662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663" w:customStyle="1">
    <w:name w:val="ConsPlusTitlePage"/>
    <w:pPr>
      <w:spacing w:after="0" w:line="240" w:lineRule="auto"/>
      <w:widowControl w:val="off"/>
    </w:pPr>
    <w:rPr>
      <w:rFonts w:ascii="Tahoma" w:hAnsi="Tahoma" w:eastAsia="Times New Roman" w:cs="Tahoma"/>
      <w:sz w:val="20"/>
      <w:szCs w:val="20"/>
      <w:lang w:eastAsia="ru-RU"/>
    </w:rPr>
  </w:style>
  <w:style w:type="character" w:styleId="664" w:customStyle="1">
    <w:name w:val="Основной текст_"/>
    <w:link w:val="665"/>
    <w:rPr>
      <w:spacing w:val="1"/>
      <w:sz w:val="27"/>
      <w:szCs w:val="27"/>
      <w:shd w:val="clear" w:color="auto" w:fill="ffffff"/>
    </w:rPr>
  </w:style>
  <w:style w:type="paragraph" w:styleId="665" w:customStyle="1">
    <w:name w:val="Основной текст1"/>
    <w:basedOn w:val="657"/>
    <w:link w:val="664"/>
    <w:pPr>
      <w:jc w:val="both"/>
      <w:spacing w:after="720" w:line="0" w:lineRule="atLeast"/>
      <w:shd w:val="clear" w:color="auto" w:fill="ffffff"/>
      <w:widowControl w:val="off"/>
    </w:pPr>
    <w:rPr>
      <w:rFonts w:asciiTheme="minorHAnsi" w:hAnsiTheme="minorHAnsi" w:eastAsiaTheme="minorHAnsi" w:cstheme="minorBidi"/>
      <w:spacing w:val="1"/>
      <w:sz w:val="27"/>
      <w:szCs w:val="27"/>
      <w:lang w:eastAsia="en-US"/>
    </w:rPr>
  </w:style>
  <w:style w:type="paragraph" w:styleId="666">
    <w:name w:val="Normal (Web)"/>
    <w:basedOn w:val="657"/>
    <w:uiPriority w:val="99"/>
    <w:semiHidden/>
    <w:unhideWhenUsed/>
    <w:pPr>
      <w:spacing w:before="100" w:beforeAutospacing="1" w:after="100" w:afterAutospacing="1"/>
    </w:pPr>
  </w:style>
  <w:style w:type="character" w:styleId="667">
    <w:name w:val="Hyperlink"/>
    <w:basedOn w:val="658"/>
    <w:uiPriority w:val="99"/>
    <w:unhideWhenUsed/>
    <w:rPr>
      <w:color w:val="0000ff" w:themeColor="hyperlink"/>
      <w:u w:val="single"/>
    </w:rPr>
  </w:style>
  <w:style w:type="paragraph" w:styleId="668">
    <w:name w:val="Balloon Text"/>
    <w:basedOn w:val="657"/>
    <w:link w:val="669"/>
    <w:uiPriority w:val="99"/>
    <w:semiHidden/>
    <w:unhideWhenUsed/>
    <w:rPr>
      <w:rFonts w:ascii="Tahoma" w:hAnsi="Tahoma" w:cs="Tahoma"/>
      <w:sz w:val="16"/>
      <w:szCs w:val="16"/>
    </w:rPr>
  </w:style>
  <w:style w:type="character" w:styleId="669" w:customStyle="1">
    <w:name w:val="Текст выноски Знак"/>
    <w:basedOn w:val="658"/>
    <w:link w:val="668"/>
    <w:uiPriority w:val="99"/>
    <w:semiHidden/>
    <w:rPr>
      <w:rFonts w:ascii="Tahoma" w:hAnsi="Tahoma" w:eastAsia="Times New Roman" w:cs="Tahoma"/>
      <w:sz w:val="16"/>
      <w:szCs w:val="16"/>
      <w:lang w:eastAsia="ru-RU"/>
    </w:rPr>
  </w:style>
  <w:style w:type="paragraph" w:styleId="670">
    <w:name w:val="Header"/>
    <w:basedOn w:val="657"/>
    <w:link w:val="67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1" w:customStyle="1">
    <w:name w:val="Верхний колонтитул Знак"/>
    <w:basedOn w:val="658"/>
    <w:link w:val="670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72">
    <w:name w:val="Footer"/>
    <w:basedOn w:val="657"/>
    <w:link w:val="673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73" w:customStyle="1">
    <w:name w:val="Нижний колонтитул Знак"/>
    <w:basedOn w:val="658"/>
    <w:link w:val="672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674">
    <w:name w:val="Strong"/>
    <w:basedOn w:val="658"/>
    <w:uiPriority w:val="22"/>
    <w:qFormat/>
    <w:rPr>
      <w:b/>
      <w:bCs/>
    </w:rPr>
  </w:style>
  <w:style w:type="paragraph" w:styleId="675" w:customStyle="1">
    <w:name w:val="docdata"/>
    <w:basedOn w:val="657"/>
    <w:pPr>
      <w:spacing w:before="100" w:beforeAutospacing="1" w:after="100" w:afterAutospacing="1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hyperlink" Target="http://www.gosuslugi.ru" TargetMode="External"/><Relationship Id="rId11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hyperlink" Target="https://login.consultant.ru/link/?req=doc&amp;base=LAW&amp;n=494999&amp;dst=100189" TargetMode="External"/><Relationship Id="rId15" Type="http://schemas.openxmlformats.org/officeDocument/2006/relationships/hyperlink" Target="https://login.consultant.ru/link/?req=doc&amp;base=LAW&amp;n=494999&amp;dst=100202" TargetMode="External"/><Relationship Id="rId16" Type="http://schemas.openxmlformats.org/officeDocument/2006/relationships/hyperlink" Target="https://login.consultant.ru/link/?req=doc&amp;base=LAW&amp;n=494999&amp;dst=100243" TargetMode="External"/><Relationship Id="rId17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Наводникова Ольга Александровна</dc:creator>
  <cp:lastModifiedBy>dannisi</cp:lastModifiedBy>
  <cp:revision>6</cp:revision>
  <dcterms:created xsi:type="dcterms:W3CDTF">2025-11-17T11:56:00Z</dcterms:created>
  <dcterms:modified xsi:type="dcterms:W3CDTF">2025-12-10T11:54:56Z</dcterms:modified>
</cp:coreProperties>
</file>